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659C" w14:textId="77777777" w:rsidR="004C38D0" w:rsidRPr="00AF0037" w:rsidRDefault="00221582" w:rsidP="00221582">
      <w:pPr>
        <w:pStyle w:val="Kop2"/>
      </w:pPr>
      <w:r w:rsidRPr="00AF0037">
        <w:t>1.</w:t>
      </w:r>
      <w:r w:rsidRPr="00AF0037">
        <w:tab/>
      </w:r>
      <w:r w:rsidR="004C38D0" w:rsidRPr="00AF0037">
        <w:t>Inleiding</w:t>
      </w:r>
    </w:p>
    <w:p w14:paraId="625C14AA" w14:textId="621206A1" w:rsidR="00344002" w:rsidRDefault="004627CA" w:rsidP="00344002">
      <w:pPr>
        <w:pStyle w:val="2Plattetekst"/>
        <w:spacing w:line="240" w:lineRule="auto"/>
        <w:ind w:left="0"/>
      </w:pPr>
      <w:r>
        <w:t>De Zijlen vindt het belangrijk dat</w:t>
      </w:r>
      <w:r w:rsidR="009D4B99">
        <w:t xml:space="preserve"> </w:t>
      </w:r>
      <w:r w:rsidR="000D1D45">
        <w:t xml:space="preserve">je als </w:t>
      </w:r>
      <w:r w:rsidR="009D4B99">
        <w:t xml:space="preserve">medewerker </w:t>
      </w:r>
      <w:r w:rsidR="000D1D45">
        <w:t>of vrijwilliger met plezier werkt</w:t>
      </w:r>
      <w:r w:rsidR="00E240B4">
        <w:t xml:space="preserve">. </w:t>
      </w:r>
      <w:r w:rsidR="009D4B99">
        <w:t xml:space="preserve">Het </w:t>
      </w:r>
      <w:r w:rsidR="000D1D45">
        <w:t xml:space="preserve">kan </w:t>
      </w:r>
      <w:r w:rsidR="009D4B99">
        <w:t>voorkomen dat je onvrede ervaart</w:t>
      </w:r>
      <w:r w:rsidR="3DFD5620">
        <w:t xml:space="preserve"> over je werksituatie</w:t>
      </w:r>
      <w:r w:rsidR="009D4B99">
        <w:t xml:space="preserve">, </w:t>
      </w:r>
      <w:r w:rsidR="5C682C64">
        <w:t xml:space="preserve">dat je je zorgen maakt over je werksituatie of dat je daar </w:t>
      </w:r>
      <w:r w:rsidR="009D4B99">
        <w:t xml:space="preserve">een </w:t>
      </w:r>
      <w:r w:rsidR="00862EBC">
        <w:t xml:space="preserve">klacht </w:t>
      </w:r>
      <w:r w:rsidR="78B00383">
        <w:t xml:space="preserve">over </w:t>
      </w:r>
      <w:r w:rsidR="00862EBC">
        <w:t>hebt</w:t>
      </w:r>
      <w:r w:rsidR="009D4B99">
        <w:t xml:space="preserve">. </w:t>
      </w:r>
      <w:r w:rsidR="00344002">
        <w:t>Dat kan bijvoorbeeld gaan over ongewenste omgangsvormen, over gedrag dat niet integer is of</w:t>
      </w:r>
      <w:r w:rsidR="676C00B9">
        <w:t xml:space="preserve"> over</w:t>
      </w:r>
      <w:r w:rsidR="00344002">
        <w:t xml:space="preserve"> een mogelijke misstand. </w:t>
      </w:r>
    </w:p>
    <w:p w14:paraId="672A6659" w14:textId="77777777" w:rsidR="00344002" w:rsidRDefault="00344002" w:rsidP="00344002">
      <w:pPr>
        <w:pStyle w:val="2Plattetekst"/>
        <w:spacing w:line="240" w:lineRule="auto"/>
        <w:ind w:left="0"/>
      </w:pPr>
    </w:p>
    <w:p w14:paraId="00802112" w14:textId="77777777" w:rsidR="00990306" w:rsidRPr="00AF0037" w:rsidRDefault="000D1D45" w:rsidP="00344002">
      <w:pPr>
        <w:rPr>
          <w:rFonts w:cs="Arial"/>
        </w:rPr>
      </w:pPr>
      <w:r w:rsidRPr="00AF0037">
        <w:rPr>
          <w:rFonts w:cs="Arial"/>
        </w:rPr>
        <w:t>De Zijlen neemt on</w:t>
      </w:r>
      <w:r>
        <w:rPr>
          <w:rFonts w:cs="Arial"/>
        </w:rPr>
        <w:t>vrede, zorgen</w:t>
      </w:r>
      <w:r w:rsidRPr="00AF0037">
        <w:rPr>
          <w:rFonts w:cs="Arial"/>
        </w:rPr>
        <w:t xml:space="preserve"> en klachten</w:t>
      </w:r>
      <w:r w:rsidR="00862EBC">
        <w:rPr>
          <w:rFonts w:cs="Arial"/>
        </w:rPr>
        <w:t xml:space="preserve"> over je werksituatie</w:t>
      </w:r>
      <w:r w:rsidRPr="00AF0037">
        <w:rPr>
          <w:rFonts w:cs="Arial"/>
        </w:rPr>
        <w:t xml:space="preserve"> serieus. </w:t>
      </w:r>
      <w:r w:rsidR="009D4B99">
        <w:rPr>
          <w:rFonts w:cs="Arial"/>
        </w:rPr>
        <w:t>Je kunt daarvoor altijd</w:t>
      </w:r>
      <w:r>
        <w:rPr>
          <w:rFonts w:cs="Arial"/>
        </w:rPr>
        <w:t xml:space="preserve"> terecht bij je leidinggevende</w:t>
      </w:r>
      <w:r w:rsidR="002F0FAF">
        <w:rPr>
          <w:rFonts w:cs="Arial"/>
        </w:rPr>
        <w:t xml:space="preserve"> of bij je P&amp;O-adviseur</w:t>
      </w:r>
      <w:r>
        <w:rPr>
          <w:rFonts w:cs="Arial"/>
        </w:rPr>
        <w:t>. Je kunt ook terecht bij een vertrouwenspersoon of bij de klachtencommissie voor medewerkers.</w:t>
      </w:r>
      <w:r w:rsidR="00E240B4" w:rsidRPr="00AF0037">
        <w:rPr>
          <w:rFonts w:cs="Arial"/>
        </w:rPr>
        <w:t xml:space="preserve"> </w:t>
      </w:r>
      <w:r w:rsidR="00990306">
        <w:rPr>
          <w:rFonts w:cs="Arial"/>
        </w:rPr>
        <w:t xml:space="preserve">In deze notitie staat </w:t>
      </w:r>
      <w:r>
        <w:rPr>
          <w:rFonts w:cs="Arial"/>
        </w:rPr>
        <w:t>h</w:t>
      </w:r>
      <w:r w:rsidR="002F0FAF">
        <w:rPr>
          <w:rFonts w:cs="Arial"/>
        </w:rPr>
        <w:t>oe het</w:t>
      </w:r>
      <w:r>
        <w:rPr>
          <w:rFonts w:cs="Arial"/>
        </w:rPr>
        <w:t xml:space="preserve"> in zijn werk gaat</w:t>
      </w:r>
      <w:r w:rsidR="002F0FAF">
        <w:rPr>
          <w:rFonts w:cs="Arial"/>
        </w:rPr>
        <w:t xml:space="preserve"> als je een vertrouwenspersoon wilt benaderen of een klacht wilt indienen bij de klachtencommissie</w:t>
      </w:r>
      <w:r>
        <w:rPr>
          <w:rFonts w:cs="Arial"/>
        </w:rPr>
        <w:t>.</w:t>
      </w:r>
    </w:p>
    <w:p w14:paraId="0A37501D" w14:textId="77777777" w:rsidR="00637F1D" w:rsidRDefault="00637F1D" w:rsidP="00344002"/>
    <w:p w14:paraId="5A01BF3B" w14:textId="77777777" w:rsidR="00637F1D" w:rsidRPr="00AF0037" w:rsidRDefault="00637F1D" w:rsidP="00344002">
      <w:pPr>
        <w:rPr>
          <w:rFonts w:cs="Arial"/>
        </w:rPr>
      </w:pPr>
      <w:r>
        <w:t>Met ‘medewerker’ bedoelen we iedereen</w:t>
      </w:r>
      <w:r w:rsidRPr="00AF0037">
        <w:t xml:space="preserve"> die een arbeidsrelatie heeft met </w:t>
      </w:r>
      <w:r>
        <w:t>De Zijlen</w:t>
      </w:r>
      <w:r w:rsidRPr="00AF0037">
        <w:t>. Hieronder vallen ook invalkrachten, stagiaires en vrijwilligers. Voor het gema</w:t>
      </w:r>
      <w:r>
        <w:t>k noemen we iedereen in dit stuk</w:t>
      </w:r>
      <w:r w:rsidRPr="00AF0037">
        <w:t xml:space="preserve"> </w:t>
      </w:r>
      <w:r>
        <w:t>‘</w:t>
      </w:r>
      <w:r w:rsidRPr="00AF0037">
        <w:t>medewerker</w:t>
      </w:r>
      <w:r>
        <w:t>’</w:t>
      </w:r>
      <w:r w:rsidRPr="00AF0037">
        <w:t>.</w:t>
      </w:r>
    </w:p>
    <w:p w14:paraId="5DAB6C7B" w14:textId="77777777" w:rsidR="00C77FF1" w:rsidRPr="00AF0037" w:rsidRDefault="00C77FF1" w:rsidP="00C77FF1">
      <w:pPr>
        <w:rPr>
          <w:rFonts w:cs="Arial"/>
        </w:rPr>
      </w:pPr>
    </w:p>
    <w:p w14:paraId="14C6654D" w14:textId="77777777" w:rsidR="00C77FF1" w:rsidRPr="00AF0037" w:rsidRDefault="000D1D45" w:rsidP="00C77FF1">
      <w:pPr>
        <w:pStyle w:val="Kop2"/>
      </w:pPr>
      <w:r>
        <w:t>2</w:t>
      </w:r>
      <w:r w:rsidR="00C77FF1" w:rsidRPr="00AF0037">
        <w:t>.</w:t>
      </w:r>
      <w:r w:rsidR="00C77FF1" w:rsidRPr="00AF0037">
        <w:tab/>
      </w:r>
      <w:r>
        <w:t>Vertrouwenspersonen</w:t>
      </w:r>
    </w:p>
    <w:p w14:paraId="5271E4A5" w14:textId="26A0DE91" w:rsidR="00637F1D" w:rsidRPr="00AF0037" w:rsidRDefault="00637F1D" w:rsidP="00637F1D">
      <w:pPr>
        <w:rPr>
          <w:rFonts w:cs="Arial"/>
        </w:rPr>
      </w:pPr>
      <w:r w:rsidRPr="3826ACA0">
        <w:rPr>
          <w:rFonts w:cs="Arial"/>
        </w:rPr>
        <w:t>Om medewerkers ondersteuning te bieden bij onvrede, zorgen of klachten</w:t>
      </w:r>
      <w:r w:rsidR="00862EBC" w:rsidRPr="3826ACA0">
        <w:rPr>
          <w:rFonts w:cs="Arial"/>
        </w:rPr>
        <w:t xml:space="preserve"> over hun werksituatie</w:t>
      </w:r>
      <w:r w:rsidRPr="3826ACA0">
        <w:rPr>
          <w:rFonts w:cs="Arial"/>
        </w:rPr>
        <w:t xml:space="preserve"> hebben we een interne en een externe vertrouwenspersoon. De interne vertrouwenspersoon werkt binnen De Zijlen. De externe vertrouwenspersoon is iemand van buiten de organisatie. Je kunt zelf kiezen wie je wilt benaderen. De vertrouwenspersoon is aanspreekpunt bij onvrede, zorgen of klachten en is beschikbaar voor een gesprek, advies en eventuele begeleiding. De vertrouwenspersonen hebben geen binding met de klachten</w:t>
      </w:r>
      <w:r w:rsidR="002F0FAF" w:rsidRPr="3826ACA0">
        <w:rPr>
          <w:rFonts w:cs="Arial"/>
        </w:rPr>
        <w:t>commissie voor medewerkers en</w:t>
      </w:r>
      <w:r w:rsidRPr="3826ACA0">
        <w:rPr>
          <w:rFonts w:cs="Arial"/>
        </w:rPr>
        <w:t xml:space="preserve"> vervullen </w:t>
      </w:r>
      <w:r w:rsidR="2C53872A" w:rsidRPr="3826ACA0">
        <w:rPr>
          <w:rFonts w:cs="Arial"/>
        </w:rPr>
        <w:t>vanuit</w:t>
      </w:r>
      <w:r w:rsidRPr="3826ACA0">
        <w:rPr>
          <w:rFonts w:cs="Arial"/>
        </w:rPr>
        <w:t xml:space="preserve"> </w:t>
      </w:r>
      <w:r w:rsidR="3DCD70E0" w:rsidRPr="3826ACA0">
        <w:rPr>
          <w:rFonts w:cs="Arial"/>
        </w:rPr>
        <w:t xml:space="preserve">een </w:t>
      </w:r>
      <w:r w:rsidRPr="3826ACA0">
        <w:rPr>
          <w:rFonts w:cs="Arial"/>
        </w:rPr>
        <w:t xml:space="preserve">onafhankelijke </w:t>
      </w:r>
      <w:r w:rsidR="3FC63FD2" w:rsidRPr="3826ACA0">
        <w:rPr>
          <w:rFonts w:cs="Arial"/>
        </w:rPr>
        <w:t xml:space="preserve">positie </w:t>
      </w:r>
      <w:r w:rsidR="1CC7CDF0" w:rsidRPr="3826ACA0">
        <w:rPr>
          <w:rFonts w:cs="Arial"/>
        </w:rPr>
        <w:t xml:space="preserve">een rol </w:t>
      </w:r>
      <w:r w:rsidRPr="3826ACA0">
        <w:rPr>
          <w:rFonts w:cs="Arial"/>
        </w:rPr>
        <w:t>bij het zoeken naar een oplossing.</w:t>
      </w:r>
      <w:r w:rsidR="00862EBC" w:rsidRPr="3826ACA0">
        <w:rPr>
          <w:rFonts w:cs="Arial"/>
        </w:rPr>
        <w:t xml:space="preserve"> Het inschakelen van een vertrouwenspersoon is kosteloos.</w:t>
      </w:r>
    </w:p>
    <w:p w14:paraId="02EB378F" w14:textId="77777777" w:rsidR="00637F1D" w:rsidRPr="00AF0037" w:rsidRDefault="00637F1D" w:rsidP="00637F1D">
      <w:pPr>
        <w:rPr>
          <w:rFonts w:cs="Arial"/>
        </w:rPr>
      </w:pPr>
    </w:p>
    <w:p w14:paraId="6A05A809" w14:textId="7140B42B" w:rsidR="00C77FF1" w:rsidRPr="00AF0037" w:rsidRDefault="00637F1D" w:rsidP="43695846">
      <w:pPr>
        <w:rPr>
          <w:rFonts w:cs="Arial"/>
        </w:rPr>
      </w:pPr>
      <w:r w:rsidRPr="44AFC44E">
        <w:rPr>
          <w:rFonts w:cs="Arial"/>
        </w:rPr>
        <w:t>De werkwijze en bevoegdheden van de vertrouwenspersonen voor medewerkers staa</w:t>
      </w:r>
      <w:r w:rsidR="67394E7C" w:rsidRPr="44AFC44E">
        <w:rPr>
          <w:rFonts w:cs="Arial"/>
        </w:rPr>
        <w:t>n</w:t>
      </w:r>
      <w:r w:rsidRPr="44AFC44E">
        <w:rPr>
          <w:rFonts w:cs="Arial"/>
        </w:rPr>
        <w:t xml:space="preserve"> beschreven in het </w:t>
      </w:r>
      <w:r w:rsidR="62E59B95" w:rsidRPr="44AFC44E">
        <w:rPr>
          <w:rFonts w:cs="Arial"/>
        </w:rPr>
        <w:t>R</w:t>
      </w:r>
      <w:r w:rsidRPr="44AFC44E">
        <w:rPr>
          <w:rFonts w:cs="Arial"/>
        </w:rPr>
        <w:t>eglement vertrouwenspersoon medewerker</w:t>
      </w:r>
      <w:r w:rsidR="002F0FAF" w:rsidRPr="44AFC44E">
        <w:rPr>
          <w:rFonts w:cs="Arial"/>
        </w:rPr>
        <w:t xml:space="preserve">s </w:t>
      </w:r>
      <w:r w:rsidR="73140476" w:rsidRPr="44AFC44E">
        <w:rPr>
          <w:rFonts w:cs="Arial"/>
        </w:rPr>
        <w:t xml:space="preserve">(te vinden </w:t>
      </w:r>
      <w:r w:rsidR="002F0FAF" w:rsidRPr="44AFC44E">
        <w:rPr>
          <w:rFonts w:cs="Arial"/>
        </w:rPr>
        <w:t>op het intrane</w:t>
      </w:r>
      <w:r w:rsidR="571DF15C" w:rsidRPr="44AFC44E">
        <w:rPr>
          <w:rFonts w:cs="Arial"/>
        </w:rPr>
        <w:t>t)</w:t>
      </w:r>
      <w:r w:rsidR="002F0FAF" w:rsidRPr="44AFC44E">
        <w:rPr>
          <w:rFonts w:cs="Arial"/>
        </w:rPr>
        <w:t>.</w:t>
      </w:r>
    </w:p>
    <w:p w14:paraId="5A39BBE3" w14:textId="77777777" w:rsidR="00C77FF1" w:rsidRPr="00AF0037" w:rsidRDefault="00C77FF1" w:rsidP="00C77FF1"/>
    <w:p w14:paraId="022A85DB" w14:textId="77777777" w:rsidR="002F0FAF" w:rsidRDefault="002F0FAF" w:rsidP="002F0FAF">
      <w:pPr>
        <w:pStyle w:val="Kop2"/>
      </w:pPr>
      <w:r>
        <w:t xml:space="preserve">3. </w:t>
      </w:r>
      <w:r>
        <w:tab/>
      </w:r>
      <w:r w:rsidR="00336B85" w:rsidRPr="002F0FAF">
        <w:t>K</w:t>
      </w:r>
      <w:r w:rsidR="00E90FD3" w:rsidRPr="002F0FAF">
        <w:t>lacht indienen bij klachtencommissie</w:t>
      </w:r>
    </w:p>
    <w:p w14:paraId="15389961" w14:textId="436CE8F9" w:rsidR="00E90FD3" w:rsidRPr="002F0FAF" w:rsidRDefault="002F0FAF" w:rsidP="3826ACA0">
      <w:pPr>
        <w:rPr>
          <w:rFonts w:cs="Arial"/>
        </w:rPr>
      </w:pPr>
      <w:r w:rsidRPr="44AFC44E">
        <w:rPr>
          <w:rFonts w:cs="Arial"/>
        </w:rPr>
        <w:t xml:space="preserve">Als je </w:t>
      </w:r>
      <w:r w:rsidR="00E90FD3" w:rsidRPr="44AFC44E">
        <w:rPr>
          <w:rFonts w:cs="Arial"/>
        </w:rPr>
        <w:t xml:space="preserve">niet tevreden </w:t>
      </w:r>
      <w:r w:rsidRPr="44AFC44E">
        <w:rPr>
          <w:rFonts w:cs="Arial"/>
        </w:rPr>
        <w:t>bent over</w:t>
      </w:r>
      <w:r w:rsidR="00E90FD3" w:rsidRPr="44AFC44E">
        <w:rPr>
          <w:rFonts w:cs="Arial"/>
        </w:rPr>
        <w:t xml:space="preserve"> wat de gesprekken</w:t>
      </w:r>
      <w:r w:rsidR="6A8A791E" w:rsidRPr="44AFC44E">
        <w:rPr>
          <w:rFonts w:cs="Arial"/>
        </w:rPr>
        <w:t xml:space="preserve"> </w:t>
      </w:r>
      <w:r w:rsidR="23267CB4" w:rsidRPr="44AFC44E">
        <w:rPr>
          <w:rFonts w:cs="Arial"/>
        </w:rPr>
        <w:t>(binnen De Zijlen of met de vertrouwenspersoon) o</w:t>
      </w:r>
      <w:r w:rsidR="6A8A791E" w:rsidRPr="44AFC44E">
        <w:rPr>
          <w:rFonts w:cs="Arial"/>
        </w:rPr>
        <w:t>ver</w:t>
      </w:r>
      <w:r w:rsidR="00E90FD3" w:rsidRPr="44AFC44E">
        <w:rPr>
          <w:rFonts w:cs="Arial"/>
        </w:rPr>
        <w:t xml:space="preserve"> </w:t>
      </w:r>
      <w:r w:rsidR="67233848" w:rsidRPr="44AFC44E">
        <w:rPr>
          <w:rFonts w:cs="Arial"/>
        </w:rPr>
        <w:t xml:space="preserve">jouw onvrede, zorgen of klachten </w:t>
      </w:r>
      <w:r w:rsidR="00E90FD3" w:rsidRPr="44AFC44E">
        <w:rPr>
          <w:rFonts w:cs="Arial"/>
        </w:rPr>
        <w:t>hebben</w:t>
      </w:r>
      <w:r w:rsidR="00C61A93" w:rsidRPr="44AFC44E">
        <w:rPr>
          <w:rFonts w:cs="Arial"/>
        </w:rPr>
        <w:t xml:space="preserve"> opgeleverd</w:t>
      </w:r>
      <w:r w:rsidR="00E90FD3" w:rsidRPr="44AFC44E">
        <w:rPr>
          <w:rFonts w:cs="Arial"/>
        </w:rPr>
        <w:t>, dan k</w:t>
      </w:r>
      <w:r w:rsidR="00862EBC" w:rsidRPr="44AFC44E">
        <w:rPr>
          <w:rFonts w:cs="Arial"/>
        </w:rPr>
        <w:t>un je</w:t>
      </w:r>
      <w:r w:rsidR="00E90FD3" w:rsidRPr="44AFC44E">
        <w:rPr>
          <w:rFonts w:cs="Arial"/>
        </w:rPr>
        <w:t xml:space="preserve"> een klacht indienen bij de klachtencommissie voor </w:t>
      </w:r>
      <w:r w:rsidR="003B1C7F" w:rsidRPr="44AFC44E">
        <w:rPr>
          <w:rFonts w:cs="Arial"/>
        </w:rPr>
        <w:t>medewerkers</w:t>
      </w:r>
      <w:r w:rsidR="00E90FD3" w:rsidRPr="44AFC44E">
        <w:rPr>
          <w:rFonts w:cs="Arial"/>
        </w:rPr>
        <w:t xml:space="preserve">. </w:t>
      </w:r>
      <w:r w:rsidR="75831065" w:rsidRPr="44AFC44E">
        <w:rPr>
          <w:rFonts w:cs="Arial"/>
        </w:rPr>
        <w:t>Dat kan ook rechtstreeks, zonder dat je in gesprek bent geweest</w:t>
      </w:r>
      <w:r w:rsidR="1CCE1F6A" w:rsidRPr="44AFC44E">
        <w:rPr>
          <w:rFonts w:cs="Arial"/>
        </w:rPr>
        <w:t xml:space="preserve"> binnen de organisatie</w:t>
      </w:r>
      <w:r w:rsidR="6C542167" w:rsidRPr="44AFC44E">
        <w:rPr>
          <w:rFonts w:cs="Arial"/>
        </w:rPr>
        <w:t>.</w:t>
      </w:r>
      <w:r w:rsidR="1CCE1F6A" w:rsidRPr="44AFC44E">
        <w:rPr>
          <w:rFonts w:cs="Arial"/>
        </w:rPr>
        <w:t xml:space="preserve"> </w:t>
      </w:r>
      <w:r w:rsidR="36E8B625" w:rsidRPr="44AFC44E">
        <w:rPr>
          <w:rFonts w:cs="Arial"/>
        </w:rPr>
        <w:t>H</w:t>
      </w:r>
      <w:r w:rsidR="1CCE1F6A" w:rsidRPr="44AFC44E">
        <w:rPr>
          <w:rFonts w:cs="Arial"/>
        </w:rPr>
        <w:t xml:space="preserve">et heeft de voorkeur om wel </w:t>
      </w:r>
      <w:r w:rsidR="55197689" w:rsidRPr="44AFC44E">
        <w:rPr>
          <w:rFonts w:cs="Arial"/>
        </w:rPr>
        <w:t>eerst in gesprek te gaan</w:t>
      </w:r>
      <w:r w:rsidR="1CCE1F6A" w:rsidRPr="44AFC44E">
        <w:rPr>
          <w:rFonts w:cs="Arial"/>
        </w:rPr>
        <w:t>.</w:t>
      </w:r>
      <w:r w:rsidR="75831065" w:rsidRPr="44AFC44E">
        <w:rPr>
          <w:rFonts w:cs="Arial"/>
        </w:rPr>
        <w:t xml:space="preserve"> </w:t>
      </w:r>
      <w:r w:rsidR="79F88F7A" w:rsidRPr="44AFC44E">
        <w:rPr>
          <w:rFonts w:cs="Arial"/>
        </w:rPr>
        <w:t>D</w:t>
      </w:r>
      <w:r w:rsidR="00862EBC" w:rsidRPr="44AFC44E">
        <w:rPr>
          <w:rFonts w:cs="Arial"/>
        </w:rPr>
        <w:t>e vertrouwenspersoon</w:t>
      </w:r>
      <w:r w:rsidR="468A3FB8" w:rsidRPr="44AFC44E">
        <w:rPr>
          <w:rFonts w:cs="Arial"/>
        </w:rPr>
        <w:t xml:space="preserve"> kan</w:t>
      </w:r>
      <w:r w:rsidR="00862EBC" w:rsidRPr="44AFC44E">
        <w:rPr>
          <w:rFonts w:cs="Arial"/>
        </w:rPr>
        <w:t xml:space="preserve"> je </w:t>
      </w:r>
      <w:r w:rsidR="00E90FD3" w:rsidRPr="44AFC44E">
        <w:rPr>
          <w:rFonts w:cs="Arial"/>
        </w:rPr>
        <w:t>ondersteunen</w:t>
      </w:r>
      <w:r w:rsidR="52AB19F1" w:rsidRPr="44AFC44E">
        <w:rPr>
          <w:rFonts w:cs="Arial"/>
        </w:rPr>
        <w:t xml:space="preserve"> bij het indienen van een klacht</w:t>
      </w:r>
      <w:r w:rsidR="00E90FD3" w:rsidRPr="44AFC44E">
        <w:rPr>
          <w:rFonts w:cs="Arial"/>
        </w:rPr>
        <w:t xml:space="preserve">. De Zijlen is </w:t>
      </w:r>
      <w:r w:rsidR="00862EBC" w:rsidRPr="44AFC44E">
        <w:rPr>
          <w:rFonts w:cs="Arial"/>
        </w:rPr>
        <w:t xml:space="preserve">samen met andere zorgaanbieders aangesloten bij een onafhankelijke, externe </w:t>
      </w:r>
      <w:r w:rsidR="003B1C7F" w:rsidRPr="44AFC44E">
        <w:rPr>
          <w:rFonts w:cs="Arial"/>
        </w:rPr>
        <w:t>klachtencommissie voor medewerkers.</w:t>
      </w:r>
      <w:r w:rsidR="00862EBC" w:rsidRPr="44AFC44E">
        <w:rPr>
          <w:rFonts w:cs="Arial"/>
        </w:rPr>
        <w:t xml:space="preserve"> Het indienen van een klacht is kosteloos.</w:t>
      </w:r>
    </w:p>
    <w:p w14:paraId="41C8F396" w14:textId="77777777" w:rsidR="00E90FD3" w:rsidRPr="00AF0037" w:rsidRDefault="00E90FD3" w:rsidP="00C77FF1"/>
    <w:p w14:paraId="1C7E84E7" w14:textId="77777777" w:rsidR="00AD59CD" w:rsidRPr="00AF0037" w:rsidRDefault="00862EBC" w:rsidP="00C77FF1">
      <w:r>
        <w:t>De p</w:t>
      </w:r>
      <w:r w:rsidR="00AD59CD" w:rsidRPr="00AF0037">
        <w:t>recieze informatie over de stappen voor</w:t>
      </w:r>
      <w:r>
        <w:t xml:space="preserve"> medewerkers is opgenomen in het reglement van de klachtencommissie </w:t>
      </w:r>
      <w:r w:rsidR="00AD59CD" w:rsidRPr="00AF0037">
        <w:t>voor medewerkers</w:t>
      </w:r>
      <w:r>
        <w:t xml:space="preserve"> en vind je ook op intranet</w:t>
      </w:r>
      <w:r w:rsidR="00F83ABF" w:rsidRPr="00AF0037">
        <w:t>.</w:t>
      </w:r>
    </w:p>
    <w:p w14:paraId="72A3D3EC" w14:textId="77777777" w:rsidR="00C77FF1" w:rsidRPr="00AF0037" w:rsidRDefault="00C77FF1" w:rsidP="00C77FF1">
      <w:pPr>
        <w:rPr>
          <w:rFonts w:cs="Arial"/>
        </w:rPr>
      </w:pPr>
    </w:p>
    <w:p w14:paraId="58A8419A" w14:textId="77777777" w:rsidR="00562E33" w:rsidRPr="00AF0037" w:rsidRDefault="003C5EBE" w:rsidP="003C5EBE">
      <w:pPr>
        <w:pStyle w:val="Kop2"/>
      </w:pPr>
      <w:r>
        <w:t xml:space="preserve">4. </w:t>
      </w:r>
      <w:r>
        <w:tab/>
      </w:r>
      <w:r w:rsidR="00562E33" w:rsidRPr="00AF0037">
        <w:t>Bescherming</w:t>
      </w:r>
    </w:p>
    <w:p w14:paraId="5EC041C4" w14:textId="0612AE12" w:rsidR="00D342C0" w:rsidRPr="00AF0037" w:rsidRDefault="4B7D774C" w:rsidP="00C77FF1">
      <w:pPr>
        <w:rPr>
          <w:rFonts w:cs="Arial"/>
        </w:rPr>
      </w:pPr>
      <w:r w:rsidRPr="3826ACA0">
        <w:rPr>
          <w:rFonts w:cs="Arial"/>
        </w:rPr>
        <w:t xml:space="preserve">We </w:t>
      </w:r>
      <w:r w:rsidR="00C77FF1" w:rsidRPr="3826ACA0">
        <w:rPr>
          <w:rFonts w:cs="Arial"/>
        </w:rPr>
        <w:t>zorg</w:t>
      </w:r>
      <w:r w:rsidR="0B0E9FA5" w:rsidRPr="3826ACA0">
        <w:rPr>
          <w:rFonts w:cs="Arial"/>
        </w:rPr>
        <w:t>en</w:t>
      </w:r>
      <w:r w:rsidR="00C77FF1" w:rsidRPr="3826ACA0">
        <w:rPr>
          <w:rFonts w:cs="Arial"/>
        </w:rPr>
        <w:t xml:space="preserve"> ervoor dat het indienen van een klacht</w:t>
      </w:r>
      <w:r w:rsidR="003C5EBE" w:rsidRPr="3826ACA0">
        <w:rPr>
          <w:rFonts w:cs="Arial"/>
        </w:rPr>
        <w:t xml:space="preserve"> of het benaderen van de vertrouwenspersoon</w:t>
      </w:r>
      <w:r w:rsidR="00C77FF1" w:rsidRPr="3826ACA0">
        <w:rPr>
          <w:rFonts w:cs="Arial"/>
        </w:rPr>
        <w:t xml:space="preserve"> </w:t>
      </w:r>
      <w:r w:rsidR="003C5EBE" w:rsidRPr="3826ACA0">
        <w:rPr>
          <w:rFonts w:cs="Arial"/>
        </w:rPr>
        <w:t>niet leidt tot nadelige gevolgen voor jou.</w:t>
      </w:r>
      <w:r w:rsidR="00C77FF1" w:rsidRPr="3826ACA0">
        <w:rPr>
          <w:rFonts w:cs="Arial"/>
        </w:rPr>
        <w:t xml:space="preserve"> </w:t>
      </w:r>
      <w:r w:rsidR="1E86EF3F" w:rsidRPr="3826ACA0">
        <w:rPr>
          <w:rFonts w:cs="Arial"/>
        </w:rPr>
        <w:t>I</w:t>
      </w:r>
      <w:r w:rsidR="00C77FF1" w:rsidRPr="3826ACA0">
        <w:rPr>
          <w:rFonts w:cs="Arial"/>
        </w:rPr>
        <w:t xml:space="preserve">edereen die betrokken is bij de uitvoering van </w:t>
      </w:r>
      <w:r w:rsidR="00562E33" w:rsidRPr="3826ACA0">
        <w:rPr>
          <w:rFonts w:cs="Arial"/>
        </w:rPr>
        <w:t>het klachtenbeleid</w:t>
      </w:r>
      <w:r w:rsidR="00C77FF1" w:rsidRPr="3826ACA0">
        <w:rPr>
          <w:rFonts w:cs="Arial"/>
        </w:rPr>
        <w:t xml:space="preserve"> en beschikt ove</w:t>
      </w:r>
      <w:r w:rsidR="003C5EBE" w:rsidRPr="3826ACA0">
        <w:rPr>
          <w:rFonts w:cs="Arial"/>
        </w:rPr>
        <w:t xml:space="preserve">r </w:t>
      </w:r>
      <w:r w:rsidR="7DD961D7" w:rsidRPr="3826ACA0">
        <w:rPr>
          <w:rFonts w:cs="Arial"/>
        </w:rPr>
        <w:t>informatie gaat hier vertrouwelijk mee om</w:t>
      </w:r>
      <w:r w:rsidR="00C77FF1" w:rsidRPr="3826ACA0">
        <w:rPr>
          <w:rFonts w:cs="Arial"/>
        </w:rPr>
        <w:t xml:space="preserve">. De persoonlijke levenssfeer </w:t>
      </w:r>
      <w:r w:rsidR="003C5EBE" w:rsidRPr="3826ACA0">
        <w:rPr>
          <w:rFonts w:cs="Arial"/>
        </w:rPr>
        <w:t>van betrokkenen wordt beschermd, tenzij het gaat om een situatie waarin dat niet mogelijk is, bijvoorbeeld als er sprake is van een strafbaar feit of van een gevaarlijke situatie.</w:t>
      </w:r>
    </w:p>
    <w:p w14:paraId="0D0B940D" w14:textId="77777777" w:rsidR="00D342C0" w:rsidRPr="00AF0037" w:rsidRDefault="00D342C0" w:rsidP="00C77FF1">
      <w:pPr>
        <w:rPr>
          <w:rFonts w:cs="Arial"/>
        </w:rPr>
      </w:pPr>
    </w:p>
    <w:p w14:paraId="0D28EB58" w14:textId="77777777" w:rsidR="00D342C0" w:rsidRPr="00AF0037" w:rsidRDefault="0063095F" w:rsidP="00036885">
      <w:pPr>
        <w:pStyle w:val="Kop2"/>
      </w:pPr>
      <w:r w:rsidRPr="00AF0037">
        <w:t xml:space="preserve">5. </w:t>
      </w:r>
      <w:r w:rsidRPr="00AF0037">
        <w:tab/>
      </w:r>
      <w:r w:rsidR="00C421C2" w:rsidRPr="00AF0037">
        <w:t>V</w:t>
      </w:r>
      <w:r w:rsidRPr="00AF0037">
        <w:t>erantwoording</w:t>
      </w:r>
    </w:p>
    <w:p w14:paraId="0E27B00A" w14:textId="77777777" w:rsidR="002562F5" w:rsidRPr="00AF0037" w:rsidRDefault="002562F5" w:rsidP="00C77FF1">
      <w:pPr>
        <w:rPr>
          <w:rFonts w:cs="Arial"/>
        </w:rPr>
      </w:pPr>
    </w:p>
    <w:p w14:paraId="44EAFD9C" w14:textId="28EEEFCC" w:rsidR="00F45BC8" w:rsidRPr="00AF0037" w:rsidRDefault="003C5EBE" w:rsidP="0056590C">
      <w:pPr>
        <w:rPr>
          <w:rFonts w:cs="Arial"/>
        </w:rPr>
      </w:pPr>
      <w:r w:rsidRPr="43695846">
        <w:rPr>
          <w:rFonts w:cs="Arial"/>
        </w:rPr>
        <w:t>D</w:t>
      </w:r>
      <w:r w:rsidR="0035771C" w:rsidRPr="43695846">
        <w:rPr>
          <w:rFonts w:cs="Arial"/>
        </w:rPr>
        <w:t xml:space="preserve">e vertrouwenspersonen </w:t>
      </w:r>
      <w:r w:rsidRPr="43695846">
        <w:rPr>
          <w:rFonts w:cs="Arial"/>
        </w:rPr>
        <w:t xml:space="preserve">stellen </w:t>
      </w:r>
      <w:r w:rsidR="0035771C" w:rsidRPr="43695846">
        <w:rPr>
          <w:rFonts w:cs="Arial"/>
        </w:rPr>
        <w:t xml:space="preserve">een jaarverslag op. Hierin </w:t>
      </w:r>
      <w:r w:rsidRPr="43695846">
        <w:rPr>
          <w:rFonts w:cs="Arial"/>
        </w:rPr>
        <w:t>leggen zij verantwoording af over hun</w:t>
      </w:r>
      <w:r w:rsidR="0035771C" w:rsidRPr="43695846">
        <w:rPr>
          <w:rFonts w:cs="Arial"/>
        </w:rPr>
        <w:t xml:space="preserve"> werk, en </w:t>
      </w:r>
      <w:r w:rsidRPr="43695846">
        <w:rPr>
          <w:rFonts w:cs="Arial"/>
        </w:rPr>
        <w:t>zij beschrijven geanonimiseerd</w:t>
      </w:r>
      <w:r w:rsidR="0035771C" w:rsidRPr="43695846">
        <w:rPr>
          <w:rFonts w:cs="Arial"/>
        </w:rPr>
        <w:t xml:space="preserve"> welke signalen, trends, of a</w:t>
      </w:r>
      <w:r w:rsidRPr="43695846">
        <w:rPr>
          <w:rFonts w:cs="Arial"/>
        </w:rPr>
        <w:t xml:space="preserve">andachtspunten opvielen. </w:t>
      </w:r>
      <w:r w:rsidR="00CE19B1" w:rsidRPr="43695846">
        <w:rPr>
          <w:rFonts w:cs="Arial"/>
        </w:rPr>
        <w:t xml:space="preserve">Ook kunnen zij gevraagd en ongevraagd advies geven. </w:t>
      </w:r>
      <w:r w:rsidR="25DCB251" w:rsidRPr="43695846">
        <w:rPr>
          <w:rFonts w:cs="Arial"/>
        </w:rPr>
        <w:t xml:space="preserve">De klachtencommissie stelt ook een jaarverslag op. </w:t>
      </w:r>
      <w:r w:rsidR="0035771C" w:rsidRPr="43695846">
        <w:rPr>
          <w:rFonts w:cs="Arial"/>
        </w:rPr>
        <w:t xml:space="preserve">De </w:t>
      </w:r>
      <w:r w:rsidR="0056590C" w:rsidRPr="43695846">
        <w:rPr>
          <w:rFonts w:cs="Arial"/>
        </w:rPr>
        <w:lastRenderedPageBreak/>
        <w:t>jaarverslag</w:t>
      </w:r>
      <w:r w:rsidR="0035771C" w:rsidRPr="43695846">
        <w:rPr>
          <w:rFonts w:cs="Arial"/>
        </w:rPr>
        <w:t xml:space="preserve">en worden </w:t>
      </w:r>
      <w:r w:rsidRPr="43695846">
        <w:rPr>
          <w:rFonts w:cs="Arial"/>
        </w:rPr>
        <w:t xml:space="preserve">besproken met </w:t>
      </w:r>
      <w:r w:rsidR="0056590C" w:rsidRPr="43695846">
        <w:rPr>
          <w:rFonts w:cs="Arial"/>
        </w:rPr>
        <w:t>de</w:t>
      </w:r>
      <w:r w:rsidR="0035771C" w:rsidRPr="43695846">
        <w:rPr>
          <w:rFonts w:cs="Arial"/>
        </w:rPr>
        <w:t xml:space="preserve"> bestuurder</w:t>
      </w:r>
      <w:r w:rsidRPr="43695846">
        <w:rPr>
          <w:rFonts w:cs="Arial"/>
        </w:rPr>
        <w:t>, de</w:t>
      </w:r>
      <w:r w:rsidR="00F45BC8" w:rsidRPr="43695846">
        <w:rPr>
          <w:rFonts w:cs="Arial"/>
        </w:rPr>
        <w:t xml:space="preserve"> manager kwaliteit en beleid, </w:t>
      </w:r>
      <w:r w:rsidRPr="43695846">
        <w:rPr>
          <w:rFonts w:cs="Arial"/>
        </w:rPr>
        <w:t>de HR-manager</w:t>
      </w:r>
      <w:r w:rsidR="00F45BC8" w:rsidRPr="43695846">
        <w:rPr>
          <w:rFonts w:cs="Arial"/>
        </w:rPr>
        <w:t xml:space="preserve"> en de Ondernemingsraad.</w:t>
      </w:r>
      <w:r w:rsidR="40277772" w:rsidRPr="43695846">
        <w:rPr>
          <w:rFonts w:cs="Arial"/>
        </w:rPr>
        <w:t xml:space="preserve"> </w:t>
      </w:r>
    </w:p>
    <w:p w14:paraId="4B94D5A5" w14:textId="77777777" w:rsidR="000D1D45" w:rsidRPr="00AF0037" w:rsidRDefault="000D1D45" w:rsidP="000D1D45">
      <w:pPr>
        <w:rPr>
          <w:rFonts w:cs="Arial"/>
        </w:rPr>
      </w:pPr>
    </w:p>
    <w:p w14:paraId="65108A09" w14:textId="77777777" w:rsidR="000D1D45" w:rsidRPr="00F45BC8" w:rsidRDefault="00F45BC8" w:rsidP="00F45BC8">
      <w:pPr>
        <w:pStyle w:val="Kop2"/>
      </w:pPr>
      <w:r w:rsidRPr="00F45BC8">
        <w:t xml:space="preserve">6. </w:t>
      </w:r>
      <w:r>
        <w:tab/>
        <w:t>Contactgegevens en r</w:t>
      </w:r>
      <w:r w:rsidR="000D1D45" w:rsidRPr="00F45BC8">
        <w:t>elevante documenten</w:t>
      </w:r>
    </w:p>
    <w:p w14:paraId="3DEEC669" w14:textId="77777777" w:rsidR="00F45BC8" w:rsidRDefault="00F45BC8" w:rsidP="00F45BC8">
      <w:pPr>
        <w:rPr>
          <w:bCs/>
        </w:rPr>
      </w:pPr>
    </w:p>
    <w:p w14:paraId="28E58C26" w14:textId="77777777" w:rsidR="00F45BC8" w:rsidRPr="00F45BC8" w:rsidRDefault="00F45BC8" w:rsidP="00F45BC8">
      <w:pPr>
        <w:rPr>
          <w:bCs/>
          <w:i/>
        </w:rPr>
      </w:pPr>
      <w:r w:rsidRPr="00F45BC8">
        <w:rPr>
          <w:bCs/>
          <w:i/>
        </w:rPr>
        <w:t>V</w:t>
      </w:r>
      <w:r>
        <w:rPr>
          <w:bCs/>
          <w:i/>
        </w:rPr>
        <w:t>ertrouwenspersonen</w:t>
      </w:r>
    </w:p>
    <w:p w14:paraId="56153EBB" w14:textId="77777777" w:rsidR="00F45BC8" w:rsidRDefault="00F45BC8" w:rsidP="00F45BC8">
      <w:r>
        <w:t xml:space="preserve">Interne vertrouwenspersoon </w:t>
      </w:r>
    </w:p>
    <w:p w14:paraId="464605D0" w14:textId="77777777" w:rsidR="00F45BC8" w:rsidRDefault="00F45BC8" w:rsidP="00F45BC8">
      <w:r>
        <w:t xml:space="preserve">Mieke van ‘t Hoog </w:t>
      </w:r>
    </w:p>
    <w:p w14:paraId="4F654ADF" w14:textId="77777777" w:rsidR="00F45BC8" w:rsidRDefault="00F45BC8" w:rsidP="00F45BC8">
      <w:r>
        <w:t xml:space="preserve">06 - 1001 9331 </w:t>
      </w:r>
    </w:p>
    <w:p w14:paraId="3AFB9A89" w14:textId="77777777" w:rsidR="00F45BC8" w:rsidRDefault="00C34133" w:rsidP="00F45BC8">
      <w:hyperlink r:id="rId7" w:history="1">
        <w:r w:rsidR="00F45BC8" w:rsidRPr="00A85DC6">
          <w:rPr>
            <w:rStyle w:val="Hyperlink"/>
          </w:rPr>
          <w:t>mieke.vanthoog@dezijlen.nl</w:t>
        </w:r>
      </w:hyperlink>
    </w:p>
    <w:p w14:paraId="3656B9AB" w14:textId="77777777" w:rsidR="00F45BC8" w:rsidRDefault="00F45BC8" w:rsidP="00F45BC8"/>
    <w:p w14:paraId="414E5BE7" w14:textId="77777777" w:rsidR="00F45BC8" w:rsidRDefault="00F45BC8" w:rsidP="00F45BC8">
      <w:r>
        <w:t xml:space="preserve">Externe Vertrouwenspersoon </w:t>
      </w:r>
    </w:p>
    <w:p w14:paraId="4AECB93B" w14:textId="77777777" w:rsidR="00F45BC8" w:rsidRDefault="00F45BC8" w:rsidP="00F45BC8">
      <w:r>
        <w:t xml:space="preserve">Peta Twijnstra </w:t>
      </w:r>
    </w:p>
    <w:p w14:paraId="2E8E17A1" w14:textId="77777777" w:rsidR="00F45BC8" w:rsidRDefault="00F45BC8" w:rsidP="00F45BC8">
      <w:r>
        <w:t>058—74 40 022</w:t>
      </w:r>
    </w:p>
    <w:p w14:paraId="60AA5308" w14:textId="77777777" w:rsidR="00F45BC8" w:rsidRDefault="00C34133" w:rsidP="00F45BC8">
      <w:hyperlink r:id="rId8" w:history="1">
        <w:r w:rsidR="00F45BC8" w:rsidRPr="00A85DC6">
          <w:rPr>
            <w:rStyle w:val="Hyperlink"/>
          </w:rPr>
          <w:t>info@burovertrouwenspersonen.nl</w:t>
        </w:r>
      </w:hyperlink>
    </w:p>
    <w:p w14:paraId="45FB0818" w14:textId="77777777" w:rsidR="00F45BC8" w:rsidRDefault="00F45BC8" w:rsidP="00F45BC8"/>
    <w:p w14:paraId="049F31CB" w14:textId="2602EB8E" w:rsidR="00F45BC8" w:rsidRPr="00F45BC8" w:rsidRDefault="48C741AF" w:rsidP="43695846">
      <w:pPr>
        <w:rPr>
          <w:i/>
          <w:iCs/>
        </w:rPr>
      </w:pPr>
      <w:r w:rsidRPr="43695846">
        <w:rPr>
          <w:i/>
          <w:iCs/>
        </w:rPr>
        <w:t>Relevante documenten</w:t>
      </w:r>
    </w:p>
    <w:p w14:paraId="53128261" w14:textId="04BFECEE" w:rsidR="00F45BC8" w:rsidRDefault="000D1D45" w:rsidP="43695846">
      <w:pPr>
        <w:numPr>
          <w:ilvl w:val="0"/>
          <w:numId w:val="15"/>
        </w:numPr>
        <w:tabs>
          <w:tab w:val="clear" w:pos="1080"/>
          <w:tab w:val="num" w:pos="360"/>
        </w:tabs>
        <w:ind w:left="360"/>
      </w:pPr>
      <w:r>
        <w:t>Reglement vertrouwenspersoon medewerkers (</w:t>
      </w:r>
      <w:r w:rsidRPr="43695846">
        <w:rPr>
          <w:i/>
          <w:iCs/>
        </w:rPr>
        <w:t>organisatiehandboek</w:t>
      </w:r>
      <w:r>
        <w:t>): hierin staan de taken en bevoegdheden van de vertrouwenspersonen beschreven.</w:t>
      </w:r>
    </w:p>
    <w:p w14:paraId="62486C05" w14:textId="49DCB7A6" w:rsidR="00F45BC8" w:rsidRDefault="052F24EA" w:rsidP="43695846">
      <w:pPr>
        <w:numPr>
          <w:ilvl w:val="0"/>
          <w:numId w:val="15"/>
        </w:numPr>
        <w:tabs>
          <w:tab w:val="clear" w:pos="1080"/>
          <w:tab w:val="num" w:pos="360"/>
        </w:tabs>
        <w:ind w:left="360"/>
      </w:pPr>
      <w:r>
        <w:t>Reglement van de gezamenlijke klachtencommissie voor medewerkers (</w:t>
      </w:r>
      <w:r w:rsidRPr="43695846">
        <w:rPr>
          <w:i/>
          <w:iCs/>
        </w:rPr>
        <w:t>organisatiehandboek</w:t>
      </w:r>
      <w:r>
        <w:t>): hierin wordt de werkwijze van de klachtencommissie beschreven.</w:t>
      </w:r>
    </w:p>
    <w:p w14:paraId="3F4705B6" w14:textId="7B08BA7F" w:rsidR="000D1D45" w:rsidRPr="00AF0037" w:rsidRDefault="000D1D45" w:rsidP="000D1D45">
      <w:pPr>
        <w:numPr>
          <w:ilvl w:val="0"/>
          <w:numId w:val="15"/>
        </w:numPr>
        <w:tabs>
          <w:tab w:val="clear" w:pos="1080"/>
          <w:tab w:val="num" w:pos="360"/>
        </w:tabs>
        <w:ind w:left="360"/>
      </w:pPr>
      <w:r>
        <w:t>Folder van de gezamenlijke klachtencommissie voor medewerkers</w:t>
      </w:r>
      <w:r w:rsidRPr="43695846">
        <w:rPr>
          <w:rFonts w:cs="Arial"/>
        </w:rPr>
        <w:t xml:space="preserve"> </w:t>
      </w:r>
      <w:r w:rsidR="00F45BC8" w:rsidRPr="43695846">
        <w:rPr>
          <w:i/>
          <w:iCs/>
        </w:rPr>
        <w:t>(intranet</w:t>
      </w:r>
      <w:r>
        <w:t>): hierin wordt de klachtencommissie voor medewerkers beschreven en de manier waarop je een klacht kan indienen bij de commissie.</w:t>
      </w:r>
    </w:p>
    <w:p w14:paraId="02614873" w14:textId="288CDC5E" w:rsidR="00FC2DC0" w:rsidRDefault="000D1D45" w:rsidP="3826ACA0">
      <w:pPr>
        <w:numPr>
          <w:ilvl w:val="0"/>
          <w:numId w:val="15"/>
        </w:numPr>
        <w:tabs>
          <w:tab w:val="clear" w:pos="1080"/>
          <w:tab w:val="num" w:pos="360"/>
        </w:tabs>
        <w:ind w:left="360"/>
      </w:pPr>
      <w:r>
        <w:t>Formulier van de gezamenlijke klachtencommissie voor medewerkers voor het indienen van een klacht</w:t>
      </w:r>
      <w:r w:rsidR="00F45BC8">
        <w:t xml:space="preserve"> (</w:t>
      </w:r>
      <w:r w:rsidR="00F45BC8" w:rsidRPr="43695846">
        <w:rPr>
          <w:i/>
          <w:iCs/>
        </w:rPr>
        <w:t>intranet</w:t>
      </w:r>
      <w:r>
        <w:t>)</w:t>
      </w:r>
    </w:p>
    <w:sectPr w:rsidR="00FC2DC0">
      <w:headerReference w:type="default" r:id="rId9"/>
      <w:footerReference w:type="default" r:id="rId10"/>
      <w:pgSz w:w="12242" w:h="15842"/>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E3032C" w:rsidRDefault="00E3032C">
      <w:r>
        <w:separator/>
      </w:r>
    </w:p>
  </w:endnote>
  <w:endnote w:type="continuationSeparator" w:id="0">
    <w:p w14:paraId="4B99056E" w14:textId="77777777" w:rsidR="00E3032C" w:rsidRDefault="00E3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66EB4ACF" w14:paraId="41F383C2" w14:textId="77777777" w:rsidTr="66EB4ACF">
      <w:tc>
        <w:tcPr>
          <w:tcW w:w="3135" w:type="dxa"/>
        </w:tcPr>
        <w:p w14:paraId="21567809" w14:textId="5BFB8377" w:rsidR="66EB4ACF" w:rsidRDefault="66EB4ACF" w:rsidP="66EB4ACF">
          <w:pPr>
            <w:pStyle w:val="Koptekst"/>
            <w:ind w:left="-115"/>
          </w:pPr>
        </w:p>
      </w:tc>
      <w:tc>
        <w:tcPr>
          <w:tcW w:w="3135" w:type="dxa"/>
        </w:tcPr>
        <w:p w14:paraId="46C5B3DC" w14:textId="50B0D3CB" w:rsidR="66EB4ACF" w:rsidRDefault="66EB4ACF" w:rsidP="66EB4ACF">
          <w:pPr>
            <w:pStyle w:val="Koptekst"/>
            <w:jc w:val="center"/>
          </w:pPr>
        </w:p>
      </w:tc>
      <w:tc>
        <w:tcPr>
          <w:tcW w:w="3135" w:type="dxa"/>
        </w:tcPr>
        <w:p w14:paraId="1B3D72D8" w14:textId="54627DDF" w:rsidR="66EB4ACF" w:rsidRDefault="66EB4ACF" w:rsidP="66EB4ACF">
          <w:pPr>
            <w:pStyle w:val="Koptekst"/>
            <w:ind w:right="-115"/>
            <w:jc w:val="right"/>
          </w:pPr>
        </w:p>
      </w:tc>
    </w:tr>
  </w:tbl>
  <w:p w14:paraId="2881127A" w14:textId="380DE0A1" w:rsidR="66EB4ACF" w:rsidRDefault="66EB4ACF" w:rsidP="66EB4A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43A" w14:textId="77777777" w:rsidR="00E3032C" w:rsidRDefault="00E3032C">
      <w:r>
        <w:separator/>
      </w:r>
    </w:p>
  </w:footnote>
  <w:footnote w:type="continuationSeparator" w:id="0">
    <w:p w14:paraId="4DDBEF00" w14:textId="77777777" w:rsidR="00E3032C" w:rsidRDefault="00E30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2880"/>
      <w:gridCol w:w="2340"/>
    </w:tblGrid>
    <w:tr w:rsidR="00990306" w14:paraId="00CB18A1" w14:textId="77777777" w:rsidTr="5A958BC5">
      <w:trPr>
        <w:cantSplit/>
      </w:trPr>
      <w:tc>
        <w:tcPr>
          <w:tcW w:w="7200" w:type="dxa"/>
          <w:gridSpan w:val="2"/>
          <w:vAlign w:val="center"/>
        </w:tcPr>
        <w:p w14:paraId="740E708B" w14:textId="36B0294C" w:rsidR="00990306" w:rsidRPr="00EF3625" w:rsidRDefault="5A958BC5" w:rsidP="3826ACA0">
          <w:pPr>
            <w:pStyle w:val="Koptekst"/>
            <w:tabs>
              <w:tab w:val="clear" w:pos="4536"/>
              <w:tab w:val="clear" w:pos="9072"/>
            </w:tabs>
            <w:rPr>
              <w:rFonts w:cs="Arial"/>
              <w:b/>
              <w:bCs/>
              <w:sz w:val="24"/>
            </w:rPr>
          </w:pPr>
          <w:r w:rsidRPr="5A958BC5">
            <w:rPr>
              <w:rFonts w:cs="Arial"/>
              <w:b/>
              <w:bCs/>
              <w:sz w:val="24"/>
            </w:rPr>
            <w:t>Beleid vertrouwenspersonen en klachtbehandeling voor medewerkers</w:t>
          </w:r>
        </w:p>
      </w:tc>
      <w:tc>
        <w:tcPr>
          <w:tcW w:w="2340" w:type="dxa"/>
        </w:tcPr>
        <w:p w14:paraId="3461D779" w14:textId="77777777" w:rsidR="00990306" w:rsidRDefault="00990306" w:rsidP="00990306">
          <w:pPr>
            <w:rPr>
              <w:rFonts w:cs="Arial"/>
              <w:sz w:val="18"/>
            </w:rPr>
          </w:pPr>
          <w:r w:rsidRPr="00C9462D">
            <w:rPr>
              <w:rFonts w:cs="Arial"/>
              <w:noProof/>
              <w:sz w:val="18"/>
            </w:rPr>
            <w:drawing>
              <wp:inline distT="0" distB="0" distL="0" distR="0" wp14:anchorId="5DEC1BB9" wp14:editId="45F067F7">
                <wp:extent cx="1390650" cy="466725"/>
                <wp:effectExtent l="0" t="0" r="0" b="0"/>
                <wp:docPr id="1" name="Afbeelding 1" descr="Logo De Zijlen 50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Zijlen 50 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inline>
            </w:drawing>
          </w:r>
        </w:p>
      </w:tc>
    </w:tr>
    <w:tr w:rsidR="00990306" w14:paraId="49CB39E9" w14:textId="77777777" w:rsidTr="5A958BC5">
      <w:tc>
        <w:tcPr>
          <w:tcW w:w="4320" w:type="dxa"/>
        </w:tcPr>
        <w:p w14:paraId="25057CD0" w14:textId="77777777" w:rsidR="00990306" w:rsidRDefault="00990306" w:rsidP="00990306">
          <w:pPr>
            <w:rPr>
              <w:rFonts w:cs="Arial"/>
              <w:sz w:val="18"/>
            </w:rPr>
          </w:pPr>
          <w:r>
            <w:rPr>
              <w:rFonts w:cs="Arial"/>
              <w:sz w:val="18"/>
            </w:rPr>
            <w:t>Werkingsgebied</w:t>
          </w:r>
          <w:r>
            <w:rPr>
              <w:rFonts w:cs="Arial"/>
              <w:sz w:val="18"/>
            </w:rPr>
            <w:tab/>
            <w:t xml:space="preserve">: </w:t>
          </w:r>
          <w:proofErr w:type="spellStart"/>
          <w:r>
            <w:rPr>
              <w:rFonts w:cs="Arial"/>
              <w:sz w:val="18"/>
            </w:rPr>
            <w:t>Zijlenbreed</w:t>
          </w:r>
          <w:proofErr w:type="spellEnd"/>
        </w:p>
      </w:tc>
      <w:tc>
        <w:tcPr>
          <w:tcW w:w="2880" w:type="dxa"/>
        </w:tcPr>
        <w:p w14:paraId="15B5B184" w14:textId="4E37D168" w:rsidR="00990306" w:rsidRDefault="00990306" w:rsidP="00325966">
          <w:pPr>
            <w:tabs>
              <w:tab w:val="left" w:pos="2004"/>
            </w:tabs>
            <w:rPr>
              <w:rFonts w:cs="Arial"/>
              <w:sz w:val="18"/>
            </w:rPr>
          </w:pPr>
          <w:r>
            <w:rPr>
              <w:rFonts w:cs="Arial"/>
              <w:sz w:val="18"/>
            </w:rPr>
            <w:t xml:space="preserve">Evaluatiedatum    </w:t>
          </w:r>
          <w:r w:rsidR="00325966">
            <w:rPr>
              <w:rFonts w:cs="Arial"/>
              <w:sz w:val="18"/>
            </w:rPr>
            <w:t>: 1 maart 2024</w:t>
          </w:r>
        </w:p>
      </w:tc>
      <w:tc>
        <w:tcPr>
          <w:tcW w:w="2340" w:type="dxa"/>
        </w:tcPr>
        <w:p w14:paraId="6667DEA0" w14:textId="77777777" w:rsidR="00990306" w:rsidRDefault="00990306" w:rsidP="00990306">
          <w:pPr>
            <w:rPr>
              <w:rFonts w:cs="Arial"/>
              <w:sz w:val="18"/>
            </w:rPr>
          </w:pPr>
          <w:r w:rsidRPr="00627F91">
            <w:rPr>
              <w:rFonts w:cs="Arial"/>
              <w:sz w:val="18"/>
            </w:rPr>
            <w:t xml:space="preserve">Pagina </w:t>
          </w:r>
          <w:r w:rsidRPr="00627F91">
            <w:rPr>
              <w:rFonts w:cs="Arial"/>
              <w:sz w:val="18"/>
            </w:rPr>
            <w:fldChar w:fldCharType="begin"/>
          </w:r>
          <w:r w:rsidRPr="00627F91">
            <w:rPr>
              <w:rFonts w:cs="Arial"/>
              <w:sz w:val="18"/>
            </w:rPr>
            <w:instrText xml:space="preserve"> PAGE </w:instrText>
          </w:r>
          <w:r w:rsidRPr="00627F91">
            <w:rPr>
              <w:rFonts w:cs="Arial"/>
              <w:sz w:val="18"/>
            </w:rPr>
            <w:fldChar w:fldCharType="separate"/>
          </w:r>
          <w:r w:rsidR="00CE19B1">
            <w:rPr>
              <w:rFonts w:cs="Arial"/>
              <w:noProof/>
              <w:sz w:val="18"/>
            </w:rPr>
            <w:t>2</w:t>
          </w:r>
          <w:r w:rsidRPr="00627F91">
            <w:rPr>
              <w:rFonts w:cs="Arial"/>
              <w:sz w:val="18"/>
            </w:rPr>
            <w:fldChar w:fldCharType="end"/>
          </w:r>
          <w:r w:rsidRPr="00627F91">
            <w:rPr>
              <w:rFonts w:cs="Arial"/>
              <w:sz w:val="18"/>
            </w:rPr>
            <w:t xml:space="preserve"> van </w:t>
          </w:r>
          <w:r w:rsidRPr="00627F91">
            <w:rPr>
              <w:rFonts w:cs="Arial"/>
              <w:sz w:val="18"/>
            </w:rPr>
            <w:fldChar w:fldCharType="begin"/>
          </w:r>
          <w:r w:rsidRPr="00627F91">
            <w:rPr>
              <w:rFonts w:cs="Arial"/>
              <w:sz w:val="18"/>
            </w:rPr>
            <w:instrText xml:space="preserve"> NUMPAGES </w:instrText>
          </w:r>
          <w:r w:rsidRPr="00627F91">
            <w:rPr>
              <w:rFonts w:cs="Arial"/>
              <w:sz w:val="18"/>
            </w:rPr>
            <w:fldChar w:fldCharType="separate"/>
          </w:r>
          <w:r w:rsidR="00CE19B1">
            <w:rPr>
              <w:rFonts w:cs="Arial"/>
              <w:noProof/>
              <w:sz w:val="18"/>
            </w:rPr>
            <w:t>2</w:t>
          </w:r>
          <w:r w:rsidRPr="00627F91">
            <w:rPr>
              <w:rFonts w:cs="Arial"/>
              <w:sz w:val="18"/>
            </w:rPr>
            <w:fldChar w:fldCharType="end"/>
          </w:r>
        </w:p>
      </w:tc>
    </w:tr>
    <w:tr w:rsidR="00990306" w14:paraId="14E9236D" w14:textId="77777777" w:rsidTr="5A958BC5">
      <w:tc>
        <w:tcPr>
          <w:tcW w:w="4320" w:type="dxa"/>
        </w:tcPr>
        <w:p w14:paraId="4A7EE1F6" w14:textId="77777777" w:rsidR="00990306" w:rsidRDefault="00990306" w:rsidP="00990306">
          <w:pPr>
            <w:rPr>
              <w:rFonts w:cs="Arial"/>
              <w:sz w:val="18"/>
            </w:rPr>
          </w:pPr>
          <w:r>
            <w:rPr>
              <w:rFonts w:cs="Arial"/>
              <w:sz w:val="18"/>
            </w:rPr>
            <w:t>Eigenaar</w:t>
          </w:r>
          <w:r>
            <w:rPr>
              <w:rFonts w:cs="Arial"/>
              <w:sz w:val="18"/>
            </w:rPr>
            <w:tab/>
            <w:t>: Raad van Bestuur</w:t>
          </w:r>
        </w:p>
      </w:tc>
      <w:tc>
        <w:tcPr>
          <w:tcW w:w="2880" w:type="dxa"/>
        </w:tcPr>
        <w:p w14:paraId="167926DE" w14:textId="3834CF14" w:rsidR="00990306" w:rsidRDefault="00990306" w:rsidP="00990306">
          <w:pPr>
            <w:rPr>
              <w:rFonts w:cs="Arial"/>
              <w:sz w:val="18"/>
            </w:rPr>
          </w:pPr>
          <w:r>
            <w:rPr>
              <w:rFonts w:cs="Arial"/>
              <w:sz w:val="18"/>
            </w:rPr>
            <w:t>Uitgiftedatum</w:t>
          </w:r>
          <w:r>
            <w:rPr>
              <w:rFonts w:cs="Arial"/>
              <w:sz w:val="18"/>
            </w:rPr>
            <w:tab/>
            <w:t xml:space="preserve">: </w:t>
          </w:r>
          <w:r w:rsidR="00325966">
            <w:rPr>
              <w:rFonts w:cs="Arial"/>
              <w:sz w:val="18"/>
            </w:rPr>
            <w:t>1 maart 2022</w:t>
          </w:r>
        </w:p>
      </w:tc>
      <w:tc>
        <w:tcPr>
          <w:tcW w:w="2340" w:type="dxa"/>
        </w:tcPr>
        <w:p w14:paraId="3CF2D8B6" w14:textId="77777777" w:rsidR="00990306" w:rsidRDefault="00990306" w:rsidP="00990306">
          <w:pPr>
            <w:rPr>
              <w:rFonts w:cs="Arial"/>
              <w:sz w:val="18"/>
            </w:rPr>
          </w:pPr>
        </w:p>
      </w:tc>
    </w:tr>
  </w:tbl>
  <w:p w14:paraId="0FB78278" w14:textId="77777777" w:rsidR="00B3428B" w:rsidRPr="00890CAB" w:rsidRDefault="00B3428B" w:rsidP="00890C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A0A"/>
    <w:multiLevelType w:val="hybridMultilevel"/>
    <w:tmpl w:val="1B70FD8C"/>
    <w:lvl w:ilvl="0" w:tplc="3F92466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2F44"/>
    <w:multiLevelType w:val="hybridMultilevel"/>
    <w:tmpl w:val="91C8524C"/>
    <w:lvl w:ilvl="0" w:tplc="0413000F">
      <w:start w:val="1"/>
      <w:numFmt w:val="decimal"/>
      <w:lvlText w:val="%1."/>
      <w:lvlJc w:val="left"/>
      <w:pPr>
        <w:tabs>
          <w:tab w:val="num" w:pos="720"/>
        </w:tabs>
        <w:ind w:left="720" w:hanging="360"/>
      </w:pPr>
      <w:rPr>
        <w:rFonts w:hint="default"/>
      </w:rPr>
    </w:lvl>
    <w:lvl w:ilvl="1" w:tplc="A056A2D8">
      <w:start w:val="14"/>
      <w:numFmt w:val="bullet"/>
      <w:lvlText w:val="-"/>
      <w:lvlJc w:val="left"/>
      <w:pPr>
        <w:tabs>
          <w:tab w:val="num" w:pos="1440"/>
        </w:tabs>
        <w:ind w:left="1440" w:hanging="360"/>
      </w:pPr>
      <w:rPr>
        <w:rFonts w:ascii="Bookman Old Style" w:eastAsia="Times New Roman" w:hAnsi="Bookman Old Style"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853F09"/>
    <w:multiLevelType w:val="hybridMultilevel"/>
    <w:tmpl w:val="FF9220CC"/>
    <w:lvl w:ilvl="0" w:tplc="CAD27DF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9512D2"/>
    <w:multiLevelType w:val="hybridMultilevel"/>
    <w:tmpl w:val="8E9A13C6"/>
    <w:lvl w:ilvl="0" w:tplc="B03EF062">
      <w:numFmt w:val="bullet"/>
      <w:lvlText w:val="-"/>
      <w:lvlJc w:val="left"/>
      <w:pPr>
        <w:tabs>
          <w:tab w:val="num" w:pos="360"/>
        </w:tabs>
        <w:ind w:left="360" w:hanging="360"/>
      </w:pPr>
      <w:rPr>
        <w:rFonts w:ascii="Arial" w:eastAsia="Times New Roman" w:hAnsi="Arial" w:cs="Arial" w:hint="default"/>
      </w:rPr>
    </w:lvl>
    <w:lvl w:ilvl="1" w:tplc="B03EF062">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AE5025"/>
    <w:multiLevelType w:val="hybridMultilevel"/>
    <w:tmpl w:val="DD5C9D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772BA"/>
    <w:multiLevelType w:val="hybridMultilevel"/>
    <w:tmpl w:val="5D143C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71BFB"/>
    <w:multiLevelType w:val="multilevel"/>
    <w:tmpl w:val="2F9AA0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DE7418"/>
    <w:multiLevelType w:val="hybridMultilevel"/>
    <w:tmpl w:val="881888B4"/>
    <w:lvl w:ilvl="0" w:tplc="F626A214">
      <w:start w:val="1"/>
      <w:numFmt w:val="decimal"/>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261A7"/>
    <w:multiLevelType w:val="hybridMultilevel"/>
    <w:tmpl w:val="407433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E6075"/>
    <w:multiLevelType w:val="hybridMultilevel"/>
    <w:tmpl w:val="93467B72"/>
    <w:lvl w:ilvl="0" w:tplc="ED5455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2D62FA"/>
    <w:multiLevelType w:val="hybridMultilevel"/>
    <w:tmpl w:val="78A83A64"/>
    <w:lvl w:ilvl="0" w:tplc="D45C8A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A1190"/>
    <w:multiLevelType w:val="hybridMultilevel"/>
    <w:tmpl w:val="CAF819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623F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3B7728"/>
    <w:multiLevelType w:val="hybridMultilevel"/>
    <w:tmpl w:val="1A1E4D58"/>
    <w:lvl w:ilvl="0" w:tplc="C5B2B8C8">
      <w:start w:val="20"/>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DA7B83"/>
    <w:multiLevelType w:val="hybridMultilevel"/>
    <w:tmpl w:val="CF50B526"/>
    <w:lvl w:ilvl="0" w:tplc="58004D82">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354C8"/>
    <w:multiLevelType w:val="hybridMultilevel"/>
    <w:tmpl w:val="98D48D46"/>
    <w:lvl w:ilvl="0" w:tplc="2812AF70">
      <w:numFmt w:val="decimal"/>
      <w:lvlText w:val="%1."/>
      <w:lvlJc w:val="left"/>
      <w:pPr>
        <w:tabs>
          <w:tab w:val="num" w:pos="1065"/>
        </w:tabs>
        <w:ind w:left="1065" w:hanging="705"/>
      </w:pPr>
      <w:rPr>
        <w:rFonts w:hint="default"/>
      </w:rPr>
    </w:lvl>
    <w:lvl w:ilvl="1" w:tplc="B03EF06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64374"/>
    <w:multiLevelType w:val="hybridMultilevel"/>
    <w:tmpl w:val="B17C56CE"/>
    <w:lvl w:ilvl="0" w:tplc="FFFFFFFF">
      <w:start w:val="3"/>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305"/>
        </w:tabs>
        <w:ind w:left="-1305"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D0C87"/>
    <w:multiLevelType w:val="hybridMultilevel"/>
    <w:tmpl w:val="8152C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2A64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E93603"/>
    <w:multiLevelType w:val="hybridMultilevel"/>
    <w:tmpl w:val="9FE0CA7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3775E"/>
    <w:multiLevelType w:val="hybridMultilevel"/>
    <w:tmpl w:val="2F146012"/>
    <w:lvl w:ilvl="0" w:tplc="ABFA40BC">
      <w:start w:val="1"/>
      <w:numFmt w:val="bullet"/>
      <w:lvlText w:val="-"/>
      <w:lvlJc w:val="left"/>
      <w:pPr>
        <w:tabs>
          <w:tab w:val="num" w:pos="720"/>
        </w:tabs>
        <w:ind w:left="720" w:hanging="360"/>
      </w:pPr>
      <w:rPr>
        <w:rFonts w:ascii="Arial" w:eastAsia="Courier New"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86DBD"/>
    <w:multiLevelType w:val="hybridMultilevel"/>
    <w:tmpl w:val="24F419E8"/>
    <w:lvl w:ilvl="0" w:tplc="62E67E48">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21"/>
  </w:num>
  <w:num w:numId="5">
    <w:abstractNumId w:val="14"/>
  </w:num>
  <w:num w:numId="6">
    <w:abstractNumId w:val="11"/>
  </w:num>
  <w:num w:numId="7">
    <w:abstractNumId w:val="0"/>
  </w:num>
  <w:num w:numId="8">
    <w:abstractNumId w:val="1"/>
  </w:num>
  <w:num w:numId="9">
    <w:abstractNumId w:val="5"/>
  </w:num>
  <w:num w:numId="10">
    <w:abstractNumId w:val="19"/>
  </w:num>
  <w:num w:numId="11">
    <w:abstractNumId w:val="6"/>
  </w:num>
  <w:num w:numId="12">
    <w:abstractNumId w:val="16"/>
  </w:num>
  <w:num w:numId="13">
    <w:abstractNumId w:val="7"/>
  </w:num>
  <w:num w:numId="14">
    <w:abstractNumId w:val="2"/>
  </w:num>
  <w:num w:numId="15">
    <w:abstractNumId w:val="13"/>
  </w:num>
  <w:num w:numId="16">
    <w:abstractNumId w:val="10"/>
  </w:num>
  <w:num w:numId="17">
    <w:abstractNumId w:val="12"/>
  </w:num>
  <w:num w:numId="18">
    <w:abstractNumId w:val="15"/>
  </w:num>
  <w:num w:numId="19">
    <w:abstractNumId w:val="3"/>
  </w:num>
  <w:num w:numId="20">
    <w:abstractNumId w:val="9"/>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00"/>
    <w:rsid w:val="0000490E"/>
    <w:rsid w:val="00005A88"/>
    <w:rsid w:val="00007AFE"/>
    <w:rsid w:val="00013A50"/>
    <w:rsid w:val="00024952"/>
    <w:rsid w:val="00024C79"/>
    <w:rsid w:val="00031ACB"/>
    <w:rsid w:val="00036885"/>
    <w:rsid w:val="00051735"/>
    <w:rsid w:val="0005191D"/>
    <w:rsid w:val="00070116"/>
    <w:rsid w:val="00073926"/>
    <w:rsid w:val="00085682"/>
    <w:rsid w:val="00093DF0"/>
    <w:rsid w:val="00094D3B"/>
    <w:rsid w:val="00097295"/>
    <w:rsid w:val="000A13A0"/>
    <w:rsid w:val="000C47AF"/>
    <w:rsid w:val="000D1D45"/>
    <w:rsid w:val="000D5027"/>
    <w:rsid w:val="000E1C1C"/>
    <w:rsid w:val="000E46AA"/>
    <w:rsid w:val="000F1DBA"/>
    <w:rsid w:val="000F3629"/>
    <w:rsid w:val="000F46CE"/>
    <w:rsid w:val="00101E3D"/>
    <w:rsid w:val="00105800"/>
    <w:rsid w:val="001117C2"/>
    <w:rsid w:val="0011333A"/>
    <w:rsid w:val="0011434C"/>
    <w:rsid w:val="00116749"/>
    <w:rsid w:val="001168A6"/>
    <w:rsid w:val="00117261"/>
    <w:rsid w:val="001359A8"/>
    <w:rsid w:val="001451B0"/>
    <w:rsid w:val="00145DD8"/>
    <w:rsid w:val="001503E5"/>
    <w:rsid w:val="00157BEE"/>
    <w:rsid w:val="001660CD"/>
    <w:rsid w:val="00167546"/>
    <w:rsid w:val="00174463"/>
    <w:rsid w:val="0018130F"/>
    <w:rsid w:val="00187C9E"/>
    <w:rsid w:val="00190B1C"/>
    <w:rsid w:val="001932AA"/>
    <w:rsid w:val="00194D68"/>
    <w:rsid w:val="001A2D2C"/>
    <w:rsid w:val="001B3A01"/>
    <w:rsid w:val="001C45C3"/>
    <w:rsid w:val="001C53E6"/>
    <w:rsid w:val="001D001B"/>
    <w:rsid w:val="001D1588"/>
    <w:rsid w:val="001E0B4A"/>
    <w:rsid w:val="00201313"/>
    <w:rsid w:val="00211A31"/>
    <w:rsid w:val="00221418"/>
    <w:rsid w:val="00221582"/>
    <w:rsid w:val="00223E57"/>
    <w:rsid w:val="00230DC0"/>
    <w:rsid w:val="002315E8"/>
    <w:rsid w:val="002405D6"/>
    <w:rsid w:val="00241F61"/>
    <w:rsid w:val="0024771B"/>
    <w:rsid w:val="002562F5"/>
    <w:rsid w:val="00283DB4"/>
    <w:rsid w:val="00284D13"/>
    <w:rsid w:val="00285C7D"/>
    <w:rsid w:val="00292FBB"/>
    <w:rsid w:val="00294DB4"/>
    <w:rsid w:val="002A339B"/>
    <w:rsid w:val="002A7A1F"/>
    <w:rsid w:val="002B596D"/>
    <w:rsid w:val="002C3518"/>
    <w:rsid w:val="002C3940"/>
    <w:rsid w:val="002C7DAB"/>
    <w:rsid w:val="002E13B6"/>
    <w:rsid w:val="002F0FAF"/>
    <w:rsid w:val="002F585E"/>
    <w:rsid w:val="002F5BE9"/>
    <w:rsid w:val="002F6E49"/>
    <w:rsid w:val="00317109"/>
    <w:rsid w:val="00324864"/>
    <w:rsid w:val="00325966"/>
    <w:rsid w:val="00333D1D"/>
    <w:rsid w:val="00336B85"/>
    <w:rsid w:val="00344002"/>
    <w:rsid w:val="003461A1"/>
    <w:rsid w:val="00350260"/>
    <w:rsid w:val="0035771C"/>
    <w:rsid w:val="00361124"/>
    <w:rsid w:val="00361D0E"/>
    <w:rsid w:val="00363A03"/>
    <w:rsid w:val="003866AC"/>
    <w:rsid w:val="00391F4F"/>
    <w:rsid w:val="00392A84"/>
    <w:rsid w:val="003A10D5"/>
    <w:rsid w:val="003A5E29"/>
    <w:rsid w:val="003B1C7F"/>
    <w:rsid w:val="003B2EF3"/>
    <w:rsid w:val="003B33EB"/>
    <w:rsid w:val="003B6DA0"/>
    <w:rsid w:val="003C2E82"/>
    <w:rsid w:val="003C5EBE"/>
    <w:rsid w:val="003C7339"/>
    <w:rsid w:val="003D07EE"/>
    <w:rsid w:val="003D08ED"/>
    <w:rsid w:val="003E2575"/>
    <w:rsid w:val="003E75C3"/>
    <w:rsid w:val="003E7718"/>
    <w:rsid w:val="00402371"/>
    <w:rsid w:val="00417ACD"/>
    <w:rsid w:val="00426AB5"/>
    <w:rsid w:val="00433A78"/>
    <w:rsid w:val="00433E03"/>
    <w:rsid w:val="0043568C"/>
    <w:rsid w:val="00440E90"/>
    <w:rsid w:val="00444384"/>
    <w:rsid w:val="00454862"/>
    <w:rsid w:val="004627CA"/>
    <w:rsid w:val="00464B40"/>
    <w:rsid w:val="00476525"/>
    <w:rsid w:val="0047762D"/>
    <w:rsid w:val="00481DF6"/>
    <w:rsid w:val="004B2486"/>
    <w:rsid w:val="004B7B74"/>
    <w:rsid w:val="004C38D0"/>
    <w:rsid w:val="004C423A"/>
    <w:rsid w:val="004D2769"/>
    <w:rsid w:val="004D49E0"/>
    <w:rsid w:val="004D70E7"/>
    <w:rsid w:val="004E20ED"/>
    <w:rsid w:val="004E30AA"/>
    <w:rsid w:val="004E3CA7"/>
    <w:rsid w:val="004F1E61"/>
    <w:rsid w:val="004F355C"/>
    <w:rsid w:val="004F614B"/>
    <w:rsid w:val="004F6A57"/>
    <w:rsid w:val="00502424"/>
    <w:rsid w:val="00502875"/>
    <w:rsid w:val="00512539"/>
    <w:rsid w:val="005131AE"/>
    <w:rsid w:val="00542D3B"/>
    <w:rsid w:val="00542E97"/>
    <w:rsid w:val="00545456"/>
    <w:rsid w:val="00551637"/>
    <w:rsid w:val="00555812"/>
    <w:rsid w:val="0056037A"/>
    <w:rsid w:val="00562E33"/>
    <w:rsid w:val="00565448"/>
    <w:rsid w:val="0056590C"/>
    <w:rsid w:val="005660F5"/>
    <w:rsid w:val="005766C1"/>
    <w:rsid w:val="0058178C"/>
    <w:rsid w:val="005926D6"/>
    <w:rsid w:val="0059362C"/>
    <w:rsid w:val="00593B05"/>
    <w:rsid w:val="005A14F5"/>
    <w:rsid w:val="005A2BF0"/>
    <w:rsid w:val="005A63F0"/>
    <w:rsid w:val="005B0C4E"/>
    <w:rsid w:val="005B3E52"/>
    <w:rsid w:val="005C3A26"/>
    <w:rsid w:val="005C5EF8"/>
    <w:rsid w:val="005E0078"/>
    <w:rsid w:val="005E1791"/>
    <w:rsid w:val="00615DB3"/>
    <w:rsid w:val="00622C29"/>
    <w:rsid w:val="0063095F"/>
    <w:rsid w:val="00637F1D"/>
    <w:rsid w:val="00643183"/>
    <w:rsid w:val="00650E36"/>
    <w:rsid w:val="00664507"/>
    <w:rsid w:val="00673A4A"/>
    <w:rsid w:val="00682836"/>
    <w:rsid w:val="006855CF"/>
    <w:rsid w:val="00687ED1"/>
    <w:rsid w:val="006905E0"/>
    <w:rsid w:val="006C2884"/>
    <w:rsid w:val="006C4AC2"/>
    <w:rsid w:val="006C74F6"/>
    <w:rsid w:val="006E482F"/>
    <w:rsid w:val="006F3DA9"/>
    <w:rsid w:val="00701CF7"/>
    <w:rsid w:val="00704B71"/>
    <w:rsid w:val="00704C7F"/>
    <w:rsid w:val="0071041D"/>
    <w:rsid w:val="007121A1"/>
    <w:rsid w:val="00715FD0"/>
    <w:rsid w:val="007352EF"/>
    <w:rsid w:val="00736406"/>
    <w:rsid w:val="00742A71"/>
    <w:rsid w:val="00753F1D"/>
    <w:rsid w:val="00755573"/>
    <w:rsid w:val="00756704"/>
    <w:rsid w:val="00762909"/>
    <w:rsid w:val="00762F5E"/>
    <w:rsid w:val="007649B4"/>
    <w:rsid w:val="007710F4"/>
    <w:rsid w:val="00772F67"/>
    <w:rsid w:val="00775A0D"/>
    <w:rsid w:val="007831F6"/>
    <w:rsid w:val="00787D0C"/>
    <w:rsid w:val="00793390"/>
    <w:rsid w:val="00796B87"/>
    <w:rsid w:val="007D3AB6"/>
    <w:rsid w:val="007E3360"/>
    <w:rsid w:val="007E65BE"/>
    <w:rsid w:val="007E754F"/>
    <w:rsid w:val="007F17E6"/>
    <w:rsid w:val="007F36D1"/>
    <w:rsid w:val="00801731"/>
    <w:rsid w:val="0080533D"/>
    <w:rsid w:val="00813D8D"/>
    <w:rsid w:val="00820783"/>
    <w:rsid w:val="00820979"/>
    <w:rsid w:val="0082109F"/>
    <w:rsid w:val="00821DD2"/>
    <w:rsid w:val="00821F81"/>
    <w:rsid w:val="008223EC"/>
    <w:rsid w:val="00822B7B"/>
    <w:rsid w:val="0082350F"/>
    <w:rsid w:val="008349FB"/>
    <w:rsid w:val="00837FF6"/>
    <w:rsid w:val="008409D4"/>
    <w:rsid w:val="008463A1"/>
    <w:rsid w:val="00847D67"/>
    <w:rsid w:val="008539AB"/>
    <w:rsid w:val="00854B2E"/>
    <w:rsid w:val="00861739"/>
    <w:rsid w:val="00862EBC"/>
    <w:rsid w:val="00883EF8"/>
    <w:rsid w:val="00890CAB"/>
    <w:rsid w:val="00895BEC"/>
    <w:rsid w:val="008A191F"/>
    <w:rsid w:val="008A611C"/>
    <w:rsid w:val="008A6346"/>
    <w:rsid w:val="008A7B32"/>
    <w:rsid w:val="008C3AF1"/>
    <w:rsid w:val="008D1D75"/>
    <w:rsid w:val="008E4236"/>
    <w:rsid w:val="008F0718"/>
    <w:rsid w:val="00901C2B"/>
    <w:rsid w:val="009206E4"/>
    <w:rsid w:val="00920899"/>
    <w:rsid w:val="00930734"/>
    <w:rsid w:val="0094438E"/>
    <w:rsid w:val="00946174"/>
    <w:rsid w:val="0095580F"/>
    <w:rsid w:val="00962E84"/>
    <w:rsid w:val="0097077C"/>
    <w:rsid w:val="00971BB7"/>
    <w:rsid w:val="00973018"/>
    <w:rsid w:val="0097414F"/>
    <w:rsid w:val="00977A39"/>
    <w:rsid w:val="00990306"/>
    <w:rsid w:val="0099046C"/>
    <w:rsid w:val="00991413"/>
    <w:rsid w:val="009967A5"/>
    <w:rsid w:val="0099796F"/>
    <w:rsid w:val="009A5CC2"/>
    <w:rsid w:val="009C2CC0"/>
    <w:rsid w:val="009C6B78"/>
    <w:rsid w:val="009D2B5B"/>
    <w:rsid w:val="009D3FDA"/>
    <w:rsid w:val="009D4B99"/>
    <w:rsid w:val="009D7F1E"/>
    <w:rsid w:val="009E0816"/>
    <w:rsid w:val="009E1491"/>
    <w:rsid w:val="009E1C16"/>
    <w:rsid w:val="009E5E3D"/>
    <w:rsid w:val="009E6BCD"/>
    <w:rsid w:val="009F3A4D"/>
    <w:rsid w:val="00A310C7"/>
    <w:rsid w:val="00A363F9"/>
    <w:rsid w:val="00A41B32"/>
    <w:rsid w:val="00A5218A"/>
    <w:rsid w:val="00A53303"/>
    <w:rsid w:val="00A563AD"/>
    <w:rsid w:val="00A64BD3"/>
    <w:rsid w:val="00A7123F"/>
    <w:rsid w:val="00A71324"/>
    <w:rsid w:val="00A82292"/>
    <w:rsid w:val="00A95314"/>
    <w:rsid w:val="00A9797D"/>
    <w:rsid w:val="00AA691C"/>
    <w:rsid w:val="00AA7490"/>
    <w:rsid w:val="00AB0BE4"/>
    <w:rsid w:val="00AB0D49"/>
    <w:rsid w:val="00AB1FF3"/>
    <w:rsid w:val="00AB332B"/>
    <w:rsid w:val="00AB4B39"/>
    <w:rsid w:val="00AB7C4B"/>
    <w:rsid w:val="00AC0943"/>
    <w:rsid w:val="00AC2D5F"/>
    <w:rsid w:val="00AC40C6"/>
    <w:rsid w:val="00AC52BC"/>
    <w:rsid w:val="00AD20BA"/>
    <w:rsid w:val="00AD59CD"/>
    <w:rsid w:val="00AD62E8"/>
    <w:rsid w:val="00AF0037"/>
    <w:rsid w:val="00AF6351"/>
    <w:rsid w:val="00B102E7"/>
    <w:rsid w:val="00B21780"/>
    <w:rsid w:val="00B27CD5"/>
    <w:rsid w:val="00B3324E"/>
    <w:rsid w:val="00B3428B"/>
    <w:rsid w:val="00B36186"/>
    <w:rsid w:val="00B411CE"/>
    <w:rsid w:val="00B414DC"/>
    <w:rsid w:val="00B5086A"/>
    <w:rsid w:val="00B74050"/>
    <w:rsid w:val="00B80968"/>
    <w:rsid w:val="00B9079C"/>
    <w:rsid w:val="00BB54C3"/>
    <w:rsid w:val="00BC1D08"/>
    <w:rsid w:val="00BC69C8"/>
    <w:rsid w:val="00BE68B0"/>
    <w:rsid w:val="00BE6BCC"/>
    <w:rsid w:val="00BF5295"/>
    <w:rsid w:val="00C00A1C"/>
    <w:rsid w:val="00C0245D"/>
    <w:rsid w:val="00C10051"/>
    <w:rsid w:val="00C31639"/>
    <w:rsid w:val="00C34133"/>
    <w:rsid w:val="00C37B65"/>
    <w:rsid w:val="00C40AB2"/>
    <w:rsid w:val="00C421C2"/>
    <w:rsid w:val="00C61A93"/>
    <w:rsid w:val="00C62620"/>
    <w:rsid w:val="00C73FC7"/>
    <w:rsid w:val="00C77FF1"/>
    <w:rsid w:val="00C94917"/>
    <w:rsid w:val="00C96858"/>
    <w:rsid w:val="00CB40B0"/>
    <w:rsid w:val="00CB74C3"/>
    <w:rsid w:val="00CC514A"/>
    <w:rsid w:val="00CD7B2A"/>
    <w:rsid w:val="00CE19B1"/>
    <w:rsid w:val="00CF06A6"/>
    <w:rsid w:val="00CF35B9"/>
    <w:rsid w:val="00D01DEA"/>
    <w:rsid w:val="00D036BA"/>
    <w:rsid w:val="00D07553"/>
    <w:rsid w:val="00D10A5F"/>
    <w:rsid w:val="00D1200F"/>
    <w:rsid w:val="00D201BF"/>
    <w:rsid w:val="00D24BD0"/>
    <w:rsid w:val="00D24F38"/>
    <w:rsid w:val="00D342C0"/>
    <w:rsid w:val="00D342F8"/>
    <w:rsid w:val="00D34943"/>
    <w:rsid w:val="00D3564B"/>
    <w:rsid w:val="00D35652"/>
    <w:rsid w:val="00D57164"/>
    <w:rsid w:val="00D5786A"/>
    <w:rsid w:val="00D604D4"/>
    <w:rsid w:val="00D62A85"/>
    <w:rsid w:val="00D771F9"/>
    <w:rsid w:val="00D8622A"/>
    <w:rsid w:val="00D90E1F"/>
    <w:rsid w:val="00DB5B22"/>
    <w:rsid w:val="00DB5E87"/>
    <w:rsid w:val="00DC2557"/>
    <w:rsid w:val="00DC297F"/>
    <w:rsid w:val="00DC5479"/>
    <w:rsid w:val="00DD5187"/>
    <w:rsid w:val="00DD7CEA"/>
    <w:rsid w:val="00DE37EF"/>
    <w:rsid w:val="00DE5639"/>
    <w:rsid w:val="00DF4D82"/>
    <w:rsid w:val="00E01E3F"/>
    <w:rsid w:val="00E05CA1"/>
    <w:rsid w:val="00E10DE5"/>
    <w:rsid w:val="00E240B4"/>
    <w:rsid w:val="00E3032C"/>
    <w:rsid w:val="00E3518E"/>
    <w:rsid w:val="00E4015E"/>
    <w:rsid w:val="00E46A64"/>
    <w:rsid w:val="00E50FBA"/>
    <w:rsid w:val="00E521B0"/>
    <w:rsid w:val="00E54F55"/>
    <w:rsid w:val="00E8303E"/>
    <w:rsid w:val="00E84C83"/>
    <w:rsid w:val="00E90FD3"/>
    <w:rsid w:val="00E933A1"/>
    <w:rsid w:val="00E94BF6"/>
    <w:rsid w:val="00EB0A41"/>
    <w:rsid w:val="00EB5AF2"/>
    <w:rsid w:val="00EC2533"/>
    <w:rsid w:val="00EC5025"/>
    <w:rsid w:val="00EE1F1C"/>
    <w:rsid w:val="00EE56B3"/>
    <w:rsid w:val="00EF3625"/>
    <w:rsid w:val="00F030F3"/>
    <w:rsid w:val="00F04EBF"/>
    <w:rsid w:val="00F05E4B"/>
    <w:rsid w:val="00F07B89"/>
    <w:rsid w:val="00F20360"/>
    <w:rsid w:val="00F24970"/>
    <w:rsid w:val="00F4276E"/>
    <w:rsid w:val="00F45BC8"/>
    <w:rsid w:val="00F45CD2"/>
    <w:rsid w:val="00F50659"/>
    <w:rsid w:val="00F600C8"/>
    <w:rsid w:val="00F64A89"/>
    <w:rsid w:val="00F73094"/>
    <w:rsid w:val="00F838C5"/>
    <w:rsid w:val="00F83ABF"/>
    <w:rsid w:val="00F8588B"/>
    <w:rsid w:val="00F90EDC"/>
    <w:rsid w:val="00FA0DF1"/>
    <w:rsid w:val="00FA57A4"/>
    <w:rsid w:val="00FA6A80"/>
    <w:rsid w:val="00FB6E95"/>
    <w:rsid w:val="00FC2DC0"/>
    <w:rsid w:val="00FC67EE"/>
    <w:rsid w:val="00FD3C5F"/>
    <w:rsid w:val="00FE0219"/>
    <w:rsid w:val="00FE4364"/>
    <w:rsid w:val="00FF02A1"/>
    <w:rsid w:val="00FF09D0"/>
    <w:rsid w:val="00FF164C"/>
    <w:rsid w:val="00FF4BA5"/>
    <w:rsid w:val="0203A160"/>
    <w:rsid w:val="052F24EA"/>
    <w:rsid w:val="0B0E9FA5"/>
    <w:rsid w:val="10CC4B9D"/>
    <w:rsid w:val="167F44EC"/>
    <w:rsid w:val="1B6C1ADA"/>
    <w:rsid w:val="1CC7CDF0"/>
    <w:rsid w:val="1CCE1F6A"/>
    <w:rsid w:val="1E7ADA66"/>
    <w:rsid w:val="1E86EF3F"/>
    <w:rsid w:val="1F1140AA"/>
    <w:rsid w:val="1F397EC7"/>
    <w:rsid w:val="1F4B9734"/>
    <w:rsid w:val="23267CB4"/>
    <w:rsid w:val="25DCB251"/>
    <w:rsid w:val="2C53872A"/>
    <w:rsid w:val="35EF0196"/>
    <w:rsid w:val="36E8B625"/>
    <w:rsid w:val="378B0F75"/>
    <w:rsid w:val="3826ACA0"/>
    <w:rsid w:val="3C3ED11F"/>
    <w:rsid w:val="3DCD70E0"/>
    <w:rsid w:val="3DFD5620"/>
    <w:rsid w:val="3FC63FD2"/>
    <w:rsid w:val="40277772"/>
    <w:rsid w:val="43695846"/>
    <w:rsid w:val="43EF4B87"/>
    <w:rsid w:val="44AFC44E"/>
    <w:rsid w:val="4522EB47"/>
    <w:rsid w:val="46086805"/>
    <w:rsid w:val="468A3FB8"/>
    <w:rsid w:val="47B57DD5"/>
    <w:rsid w:val="48C741AF"/>
    <w:rsid w:val="4B7D774C"/>
    <w:rsid w:val="4DCAC455"/>
    <w:rsid w:val="4DFA518D"/>
    <w:rsid w:val="4F6694B6"/>
    <w:rsid w:val="52AB19F1"/>
    <w:rsid w:val="55197689"/>
    <w:rsid w:val="5685C822"/>
    <w:rsid w:val="571DF15C"/>
    <w:rsid w:val="5A30C727"/>
    <w:rsid w:val="5A958BC5"/>
    <w:rsid w:val="5B623959"/>
    <w:rsid w:val="5C682C64"/>
    <w:rsid w:val="62E59B95"/>
    <w:rsid w:val="638EF3D8"/>
    <w:rsid w:val="652AC439"/>
    <w:rsid w:val="66EB4ACF"/>
    <w:rsid w:val="67233848"/>
    <w:rsid w:val="67394E7C"/>
    <w:rsid w:val="676C00B9"/>
    <w:rsid w:val="68672B94"/>
    <w:rsid w:val="6A8A791E"/>
    <w:rsid w:val="6B104AB0"/>
    <w:rsid w:val="6B9A05BD"/>
    <w:rsid w:val="6C2B04B3"/>
    <w:rsid w:val="6C542167"/>
    <w:rsid w:val="73140476"/>
    <w:rsid w:val="75831065"/>
    <w:rsid w:val="78B00383"/>
    <w:rsid w:val="79F88F7A"/>
    <w:rsid w:val="7B945FDB"/>
    <w:rsid w:val="7D30303C"/>
    <w:rsid w:val="7DD961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2A311A9"/>
  <w15:chartTrackingRefBased/>
  <w15:docId w15:val="{FB43C49F-32B9-49C8-8DC0-8A738540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90FD3"/>
    <w:rPr>
      <w:rFonts w:ascii="Arial" w:hAnsi="Arial"/>
      <w:szCs w:val="24"/>
    </w:rPr>
  </w:style>
  <w:style w:type="paragraph" w:styleId="Kop1">
    <w:name w:val="heading 1"/>
    <w:basedOn w:val="Standaard"/>
    <w:next w:val="Standaard"/>
    <w:qFormat/>
    <w:rsid w:val="00DE5639"/>
    <w:pPr>
      <w:keepNext/>
      <w:outlineLvl w:val="0"/>
    </w:pPr>
    <w:rPr>
      <w:rFonts w:cs="Arial"/>
      <w:b/>
      <w:bCs/>
      <w:sz w:val="24"/>
      <w:szCs w:val="20"/>
    </w:rPr>
  </w:style>
  <w:style w:type="paragraph" w:styleId="Kop2">
    <w:name w:val="heading 2"/>
    <w:basedOn w:val="Standaard"/>
    <w:next w:val="Standaard"/>
    <w:qFormat/>
    <w:rsid w:val="00DE5639"/>
    <w:pPr>
      <w:keepNext/>
      <w:spacing w:after="60"/>
      <w:outlineLvl w:val="1"/>
    </w:pPr>
    <w:rPr>
      <w:rFonts w:cs="Arial"/>
      <w:b/>
      <w:bCs/>
      <w:sz w:val="22"/>
      <w:szCs w:val="22"/>
    </w:rPr>
  </w:style>
  <w:style w:type="paragraph" w:styleId="Kop3">
    <w:name w:val="heading 3"/>
    <w:basedOn w:val="Standaard"/>
    <w:next w:val="Standaard"/>
    <w:qFormat/>
    <w:pPr>
      <w:keepNext/>
      <w:outlineLvl w:val="2"/>
    </w:pPr>
    <w:rPr>
      <w:rFonts w:cs="Arial"/>
      <w:i/>
      <w:iCs/>
      <w:szCs w:val="20"/>
    </w:rPr>
  </w:style>
  <w:style w:type="paragraph" w:styleId="Kop4">
    <w:name w:val="heading 4"/>
    <w:basedOn w:val="Standaard"/>
    <w:next w:val="Standaard"/>
    <w:qFormat/>
    <w:rsid w:val="002315E8"/>
    <w:pPr>
      <w:keepNext/>
      <w:tabs>
        <w:tab w:val="left" w:pos="1395"/>
      </w:tabs>
      <w:outlineLvl w:val="3"/>
    </w:pPr>
    <w:rPr>
      <w:rFonts w:cs="Arial"/>
      <w:b/>
      <w:bCs/>
    </w:rPr>
  </w:style>
  <w:style w:type="paragraph" w:styleId="Kop5">
    <w:name w:val="heading 5"/>
    <w:basedOn w:val="Standaard"/>
    <w:next w:val="Standaard"/>
    <w:qFormat/>
    <w:rsid w:val="004C38D0"/>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cs="Arial"/>
      <w:szCs w:val="20"/>
    </w:rPr>
  </w:style>
  <w:style w:type="paragraph" w:styleId="Voetnoottekst">
    <w:name w:val="footnote text"/>
    <w:basedOn w:val="Standaard"/>
    <w:semiHidden/>
    <w:rPr>
      <w:szCs w:val="20"/>
    </w:rPr>
  </w:style>
  <w:style w:type="character" w:styleId="Voetnootmarkering">
    <w:name w:val="footnote reference"/>
    <w:semiHidden/>
    <w:rPr>
      <w:vertAlign w:val="superscript"/>
    </w:rPr>
  </w:style>
  <w:style w:type="character" w:styleId="Nadruk">
    <w:name w:val="Emphasis"/>
    <w:qFormat/>
    <w:rsid w:val="00E01E3F"/>
    <w:rPr>
      <w:i/>
      <w:i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971BB7"/>
    <w:rPr>
      <w:rFonts w:cs="Arial"/>
      <w:sz w:val="18"/>
      <w:szCs w:val="18"/>
    </w:rPr>
  </w:style>
  <w:style w:type="character" w:customStyle="1" w:styleId="BallontekstChar">
    <w:name w:val="Ballontekst Char"/>
    <w:link w:val="Ballontekst"/>
    <w:rsid w:val="00971BB7"/>
    <w:rPr>
      <w:rFonts w:ascii="Arial" w:hAnsi="Arial" w:cs="Arial"/>
      <w:sz w:val="18"/>
      <w:szCs w:val="18"/>
    </w:rPr>
  </w:style>
  <w:style w:type="paragraph" w:styleId="Lijstalinea">
    <w:name w:val="List Paragraph"/>
    <w:basedOn w:val="Standaard"/>
    <w:uiPriority w:val="34"/>
    <w:qFormat/>
    <w:rsid w:val="00FE0219"/>
    <w:pPr>
      <w:spacing w:after="160" w:line="259" w:lineRule="auto"/>
      <w:ind w:left="720"/>
      <w:contextualSpacing/>
    </w:pPr>
    <w:rPr>
      <w:rFonts w:ascii="Calibri" w:eastAsia="Calibri" w:hAnsi="Calibri"/>
      <w:sz w:val="22"/>
      <w:szCs w:val="22"/>
      <w:lang w:eastAsia="en-US"/>
    </w:rPr>
  </w:style>
  <w:style w:type="character" w:styleId="Verwijzingopmerking">
    <w:name w:val="annotation reference"/>
    <w:rsid w:val="00820979"/>
    <w:rPr>
      <w:sz w:val="16"/>
      <w:szCs w:val="16"/>
    </w:rPr>
  </w:style>
  <w:style w:type="paragraph" w:styleId="Tekstopmerking">
    <w:name w:val="annotation text"/>
    <w:basedOn w:val="Standaard"/>
    <w:link w:val="TekstopmerkingChar"/>
    <w:rsid w:val="00820979"/>
    <w:rPr>
      <w:szCs w:val="20"/>
    </w:rPr>
  </w:style>
  <w:style w:type="character" w:customStyle="1" w:styleId="TekstopmerkingChar">
    <w:name w:val="Tekst opmerking Char"/>
    <w:link w:val="Tekstopmerking"/>
    <w:rsid w:val="00820979"/>
    <w:rPr>
      <w:rFonts w:ascii="Arial" w:hAnsi="Arial"/>
    </w:rPr>
  </w:style>
  <w:style w:type="paragraph" w:styleId="Onderwerpvanopmerking">
    <w:name w:val="annotation subject"/>
    <w:basedOn w:val="Tekstopmerking"/>
    <w:next w:val="Tekstopmerking"/>
    <w:link w:val="OnderwerpvanopmerkingChar"/>
    <w:rsid w:val="00820979"/>
    <w:rPr>
      <w:b/>
      <w:bCs/>
    </w:rPr>
  </w:style>
  <w:style w:type="character" w:customStyle="1" w:styleId="OnderwerpvanopmerkingChar">
    <w:name w:val="Onderwerp van opmerking Char"/>
    <w:link w:val="Onderwerpvanopmerking"/>
    <w:rsid w:val="00820979"/>
    <w:rPr>
      <w:rFonts w:ascii="Arial" w:hAnsi="Arial"/>
      <w:b/>
      <w:bCs/>
    </w:rPr>
  </w:style>
  <w:style w:type="character" w:styleId="Hyperlink">
    <w:name w:val="Hyperlink"/>
    <w:rsid w:val="001A2D2C"/>
    <w:rPr>
      <w:color w:val="0563C1"/>
      <w:u w:val="single"/>
    </w:rPr>
  </w:style>
  <w:style w:type="paragraph" w:styleId="Revisie">
    <w:name w:val="Revision"/>
    <w:hidden/>
    <w:uiPriority w:val="99"/>
    <w:semiHidden/>
    <w:rsid w:val="005131AE"/>
    <w:rPr>
      <w:rFonts w:ascii="Arial" w:hAnsi="Arial"/>
      <w:szCs w:val="24"/>
    </w:rPr>
  </w:style>
  <w:style w:type="character" w:styleId="GevolgdeHyperlink">
    <w:name w:val="FollowedHyperlink"/>
    <w:rsid w:val="00F83ABF"/>
    <w:rPr>
      <w:color w:val="954F72"/>
      <w:u w:val="single"/>
    </w:rPr>
  </w:style>
  <w:style w:type="paragraph" w:customStyle="1" w:styleId="2Plattetekst">
    <w:name w:val="2 Platte tekst"/>
    <w:basedOn w:val="Standaard"/>
    <w:qFormat/>
    <w:rsid w:val="00344002"/>
    <w:pPr>
      <w:spacing w:line="260" w:lineRule="exact"/>
      <w:ind w:left="709"/>
    </w:pPr>
    <w:rPr>
      <w:rFonts w:cs="Arial"/>
      <w:szCs w:val="22"/>
      <w:lang w:eastAsia="ar-SA"/>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urovertrouwenspersonen.nl" TargetMode="External"/><Relationship Id="rId3" Type="http://schemas.openxmlformats.org/officeDocument/2006/relationships/settings" Target="settings.xml"/><Relationship Id="rId7" Type="http://schemas.openxmlformats.org/officeDocument/2006/relationships/hyperlink" Target="mailto:mieke.vanthoog@dezijl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3933</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Gerdien Dijkstra</dc:creator>
  <cp:keywords/>
  <dc:description/>
  <cp:lastModifiedBy>Gerdien</cp:lastModifiedBy>
  <cp:revision>16</cp:revision>
  <cp:lastPrinted>2010-01-26T12:49:00Z</cp:lastPrinted>
  <dcterms:created xsi:type="dcterms:W3CDTF">2021-11-24T12:26:00Z</dcterms:created>
  <dcterms:modified xsi:type="dcterms:W3CDTF">2022-02-28T09:30:00Z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